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EB934" w14:textId="77777777" w:rsidR="00C21DB1" w:rsidRPr="00C21DB1" w:rsidRDefault="00C21DB1" w:rsidP="00C21DB1">
      <w:pPr>
        <w:jc w:val="center"/>
        <w:rPr>
          <w:rFonts w:cs="B Nazanin"/>
          <w:b/>
          <w:bCs/>
          <w:sz w:val="24"/>
          <w:szCs w:val="24"/>
          <w:rtl/>
        </w:rPr>
      </w:pPr>
      <w:r w:rsidRPr="00C21DB1">
        <w:rPr>
          <w:rFonts w:cs="B Nazanin"/>
          <w:b/>
          <w:bCs/>
          <w:sz w:val="24"/>
          <w:szCs w:val="24"/>
          <w:rtl/>
        </w:rPr>
        <w:t>رابطه سواد د</w:t>
      </w:r>
      <w:r w:rsidRPr="00C21DB1">
        <w:rPr>
          <w:rFonts w:cs="B Nazanin" w:hint="cs"/>
          <w:b/>
          <w:bCs/>
          <w:sz w:val="24"/>
          <w:szCs w:val="24"/>
          <w:rtl/>
        </w:rPr>
        <w:t>ی</w:t>
      </w:r>
      <w:r w:rsidRPr="00C21DB1">
        <w:rPr>
          <w:rFonts w:cs="B Nazanin" w:hint="eastAsia"/>
          <w:b/>
          <w:bCs/>
          <w:sz w:val="24"/>
          <w:szCs w:val="24"/>
          <w:rtl/>
        </w:rPr>
        <w:t>ج</w:t>
      </w:r>
      <w:r w:rsidRPr="00C21DB1">
        <w:rPr>
          <w:rFonts w:cs="B Nazanin" w:hint="cs"/>
          <w:b/>
          <w:bCs/>
          <w:sz w:val="24"/>
          <w:szCs w:val="24"/>
          <w:rtl/>
        </w:rPr>
        <w:t>ی</w:t>
      </w:r>
      <w:r w:rsidRPr="00C21DB1">
        <w:rPr>
          <w:rFonts w:cs="B Nazanin" w:hint="eastAsia"/>
          <w:b/>
          <w:bCs/>
          <w:sz w:val="24"/>
          <w:szCs w:val="24"/>
          <w:rtl/>
        </w:rPr>
        <w:t>تال،</w:t>
      </w:r>
      <w:r w:rsidRPr="00C21DB1">
        <w:rPr>
          <w:rFonts w:cs="B Nazanin"/>
          <w:b/>
          <w:bCs/>
          <w:sz w:val="24"/>
          <w:szCs w:val="24"/>
          <w:rtl/>
        </w:rPr>
        <w:t xml:space="preserve"> خودکارآمد</w:t>
      </w:r>
      <w:r w:rsidRPr="00C21DB1">
        <w:rPr>
          <w:rFonts w:cs="B Nazanin" w:hint="cs"/>
          <w:b/>
          <w:bCs/>
          <w:sz w:val="24"/>
          <w:szCs w:val="24"/>
          <w:rtl/>
        </w:rPr>
        <w:t>ی</w:t>
      </w:r>
      <w:r w:rsidRPr="00C21DB1">
        <w:rPr>
          <w:rFonts w:cs="B Nazanin"/>
          <w:b/>
          <w:bCs/>
          <w:sz w:val="24"/>
          <w:szCs w:val="24"/>
          <w:rtl/>
        </w:rPr>
        <w:t xml:space="preserve"> تحص</w:t>
      </w:r>
      <w:r w:rsidRPr="00C21DB1">
        <w:rPr>
          <w:rFonts w:cs="B Nazanin" w:hint="cs"/>
          <w:b/>
          <w:bCs/>
          <w:sz w:val="24"/>
          <w:szCs w:val="24"/>
          <w:rtl/>
        </w:rPr>
        <w:t>ی</w:t>
      </w:r>
      <w:r w:rsidRPr="00C21DB1">
        <w:rPr>
          <w:rFonts w:cs="B Nazanin" w:hint="eastAsia"/>
          <w:b/>
          <w:bCs/>
          <w:sz w:val="24"/>
          <w:szCs w:val="24"/>
          <w:rtl/>
        </w:rPr>
        <w:t>ل</w:t>
      </w:r>
      <w:r w:rsidRPr="00C21DB1">
        <w:rPr>
          <w:rFonts w:cs="B Nazanin" w:hint="cs"/>
          <w:b/>
          <w:bCs/>
          <w:sz w:val="24"/>
          <w:szCs w:val="24"/>
          <w:rtl/>
        </w:rPr>
        <w:t>ی</w:t>
      </w:r>
      <w:r w:rsidRPr="00C21DB1">
        <w:rPr>
          <w:rFonts w:cs="B Nazanin"/>
          <w:b/>
          <w:bCs/>
          <w:sz w:val="24"/>
          <w:szCs w:val="24"/>
          <w:rtl/>
        </w:rPr>
        <w:t xml:space="preserve"> و حما</w:t>
      </w:r>
      <w:r w:rsidRPr="00C21DB1">
        <w:rPr>
          <w:rFonts w:cs="B Nazanin" w:hint="cs"/>
          <w:b/>
          <w:bCs/>
          <w:sz w:val="24"/>
          <w:szCs w:val="24"/>
          <w:rtl/>
        </w:rPr>
        <w:t>ی</w:t>
      </w:r>
      <w:r w:rsidRPr="00C21DB1">
        <w:rPr>
          <w:rFonts w:cs="B Nazanin" w:hint="eastAsia"/>
          <w:b/>
          <w:bCs/>
          <w:sz w:val="24"/>
          <w:szCs w:val="24"/>
          <w:rtl/>
        </w:rPr>
        <w:t>ت</w:t>
      </w:r>
      <w:r w:rsidRPr="00C21DB1">
        <w:rPr>
          <w:rFonts w:cs="B Nazanin"/>
          <w:b/>
          <w:bCs/>
          <w:sz w:val="24"/>
          <w:szCs w:val="24"/>
          <w:rtl/>
        </w:rPr>
        <w:t xml:space="preserve"> اجتماع</w:t>
      </w:r>
      <w:r w:rsidRPr="00C21DB1">
        <w:rPr>
          <w:rFonts w:cs="B Nazanin" w:hint="cs"/>
          <w:b/>
          <w:bCs/>
          <w:sz w:val="24"/>
          <w:szCs w:val="24"/>
          <w:rtl/>
        </w:rPr>
        <w:t>ی</w:t>
      </w:r>
      <w:r w:rsidRPr="00C21DB1">
        <w:rPr>
          <w:rFonts w:cs="B Nazanin"/>
          <w:b/>
          <w:bCs/>
          <w:sz w:val="24"/>
          <w:szCs w:val="24"/>
          <w:rtl/>
        </w:rPr>
        <w:t xml:space="preserve"> با سازگار</w:t>
      </w:r>
      <w:r w:rsidRPr="00C21DB1">
        <w:rPr>
          <w:rFonts w:cs="B Nazanin" w:hint="cs"/>
          <w:b/>
          <w:bCs/>
          <w:sz w:val="24"/>
          <w:szCs w:val="24"/>
          <w:rtl/>
        </w:rPr>
        <w:t>ی</w:t>
      </w:r>
      <w:r w:rsidRPr="00C21DB1">
        <w:rPr>
          <w:rFonts w:cs="B Nazanin"/>
          <w:b/>
          <w:bCs/>
          <w:sz w:val="24"/>
          <w:szCs w:val="24"/>
          <w:rtl/>
        </w:rPr>
        <w:t xml:space="preserve"> تحص</w:t>
      </w:r>
      <w:r w:rsidRPr="00C21DB1">
        <w:rPr>
          <w:rFonts w:cs="B Nazanin" w:hint="cs"/>
          <w:b/>
          <w:bCs/>
          <w:sz w:val="24"/>
          <w:szCs w:val="24"/>
          <w:rtl/>
        </w:rPr>
        <w:t>ی</w:t>
      </w:r>
      <w:r w:rsidRPr="00C21DB1">
        <w:rPr>
          <w:rFonts w:cs="B Nazanin" w:hint="eastAsia"/>
          <w:b/>
          <w:bCs/>
          <w:sz w:val="24"/>
          <w:szCs w:val="24"/>
          <w:rtl/>
        </w:rPr>
        <w:t>ل</w:t>
      </w:r>
      <w:r w:rsidRPr="00C21DB1">
        <w:rPr>
          <w:rFonts w:cs="B Nazanin" w:hint="cs"/>
          <w:b/>
          <w:bCs/>
          <w:sz w:val="24"/>
          <w:szCs w:val="24"/>
          <w:rtl/>
        </w:rPr>
        <w:t>ی</w:t>
      </w:r>
      <w:r w:rsidRPr="00C21DB1">
        <w:rPr>
          <w:rFonts w:cs="B Nazanin"/>
          <w:b/>
          <w:bCs/>
          <w:sz w:val="24"/>
          <w:szCs w:val="24"/>
          <w:rtl/>
        </w:rPr>
        <w:t xml:space="preserve"> در دانش‌آموزان دوره متوسطه</w:t>
      </w:r>
    </w:p>
    <w:p w14:paraId="3ED1398D" w14:textId="0A7CA3F1" w:rsidR="00E149C6" w:rsidRDefault="00C21DB1" w:rsidP="00C21DB1">
      <w:pPr>
        <w:bidi/>
        <w:jc w:val="center"/>
        <w:rPr>
          <w:rFonts w:cs="B Nazanin"/>
          <w:b/>
          <w:bCs/>
          <w:sz w:val="24"/>
          <w:szCs w:val="24"/>
          <w:rtl/>
        </w:rPr>
      </w:pPr>
      <w:r>
        <w:rPr>
          <w:rFonts w:cs="B Nazanin" w:hint="cs"/>
          <w:b/>
          <w:bCs/>
          <w:sz w:val="24"/>
          <w:szCs w:val="24"/>
          <w:rtl/>
        </w:rPr>
        <w:t>1.سما نجفی،2.دکتر داریوش مهرافزون*</w:t>
      </w:r>
    </w:p>
    <w:p w14:paraId="6AA9FE35" w14:textId="3230710C" w:rsidR="00C21DB1" w:rsidRDefault="00C21DB1" w:rsidP="00C21DB1">
      <w:pPr>
        <w:bidi/>
        <w:jc w:val="both"/>
        <w:rPr>
          <w:rFonts w:cs="B Nazanin"/>
          <w:b/>
          <w:bCs/>
          <w:sz w:val="24"/>
          <w:szCs w:val="24"/>
          <w:rtl/>
        </w:rPr>
      </w:pPr>
      <w:r>
        <w:rPr>
          <w:rFonts w:cs="B Nazanin" w:hint="cs"/>
          <w:b/>
          <w:bCs/>
          <w:sz w:val="24"/>
          <w:szCs w:val="24"/>
          <w:rtl/>
        </w:rPr>
        <w:t>1.دانشجوکارشناسی ارشد روانشناسی، دانشکده روانشناسی، واحد تهران مرکزی، دانشگاه آزاد اسلامی، تهران،ایران</w:t>
      </w:r>
    </w:p>
    <w:p w14:paraId="076DAC02" w14:textId="60AD3B30" w:rsidR="00C21DB1" w:rsidRDefault="00C21DB1" w:rsidP="00C21DB1">
      <w:pPr>
        <w:bidi/>
        <w:jc w:val="both"/>
        <w:rPr>
          <w:rFonts w:cs="B Nazanin"/>
          <w:b/>
          <w:bCs/>
          <w:sz w:val="24"/>
          <w:szCs w:val="24"/>
          <w:rtl/>
        </w:rPr>
      </w:pPr>
      <w:r>
        <w:rPr>
          <w:rFonts w:cs="B Nazanin" w:hint="cs"/>
          <w:b/>
          <w:bCs/>
          <w:sz w:val="24"/>
          <w:szCs w:val="24"/>
          <w:rtl/>
        </w:rPr>
        <w:t>2.(نویسنده مسئول)</w:t>
      </w:r>
    </w:p>
    <w:p w14:paraId="70C48C08" w14:textId="66166527" w:rsidR="00C21DB1" w:rsidRDefault="00C21DB1" w:rsidP="00C21DB1">
      <w:pPr>
        <w:bidi/>
        <w:jc w:val="both"/>
        <w:rPr>
          <w:rFonts w:cs="B Nazanin"/>
          <w:b/>
          <w:bCs/>
          <w:sz w:val="24"/>
          <w:szCs w:val="24"/>
          <w:rtl/>
        </w:rPr>
      </w:pPr>
      <w:r>
        <w:rPr>
          <w:rFonts w:cs="B Nazanin" w:hint="cs"/>
          <w:b/>
          <w:bCs/>
          <w:sz w:val="24"/>
          <w:szCs w:val="24"/>
          <w:rtl/>
        </w:rPr>
        <w:t>چکیده</w:t>
      </w:r>
    </w:p>
    <w:p w14:paraId="47E49A4C" w14:textId="77777777" w:rsidR="00C21DB1" w:rsidRPr="00C21DB1" w:rsidRDefault="00C21DB1" w:rsidP="00C21DB1">
      <w:pPr>
        <w:bidi/>
        <w:jc w:val="both"/>
        <w:rPr>
          <w:rFonts w:cs="B Nazanin"/>
          <w:sz w:val="24"/>
          <w:szCs w:val="24"/>
        </w:rPr>
      </w:pPr>
      <w:r w:rsidRPr="00C21DB1">
        <w:rPr>
          <w:rFonts w:cs="B Nazanin"/>
          <w:sz w:val="24"/>
          <w:szCs w:val="24"/>
          <w:rtl/>
        </w:rPr>
        <w:t>پژوهش حاضر با هدف بررس</w:t>
      </w:r>
      <w:r w:rsidRPr="00C21DB1">
        <w:rPr>
          <w:rFonts w:cs="B Nazanin" w:hint="cs"/>
          <w:sz w:val="24"/>
          <w:szCs w:val="24"/>
          <w:rtl/>
        </w:rPr>
        <w:t>ی</w:t>
      </w:r>
      <w:r w:rsidRPr="00C21DB1">
        <w:rPr>
          <w:rFonts w:cs="B Nazanin"/>
          <w:sz w:val="24"/>
          <w:szCs w:val="24"/>
          <w:rtl/>
        </w:rPr>
        <w:t xml:space="preserve"> تحل</w:t>
      </w:r>
      <w:r w:rsidRPr="00C21DB1">
        <w:rPr>
          <w:rFonts w:cs="B Nazanin" w:hint="cs"/>
          <w:sz w:val="24"/>
          <w:szCs w:val="24"/>
          <w:rtl/>
        </w:rPr>
        <w:t>ی</w:t>
      </w:r>
      <w:r w:rsidRPr="00C21DB1">
        <w:rPr>
          <w:rFonts w:cs="B Nazanin" w:hint="eastAsia"/>
          <w:sz w:val="24"/>
          <w:szCs w:val="24"/>
          <w:rtl/>
        </w:rPr>
        <w:t>ل</w:t>
      </w:r>
      <w:r w:rsidRPr="00C21DB1">
        <w:rPr>
          <w:rFonts w:cs="B Nazanin"/>
          <w:sz w:val="24"/>
          <w:szCs w:val="24"/>
          <w:rtl/>
        </w:rPr>
        <w:t xml:space="preserve"> رابطه ب</w:t>
      </w:r>
      <w:r w:rsidRPr="00C21DB1">
        <w:rPr>
          <w:rFonts w:cs="B Nazanin" w:hint="cs"/>
          <w:sz w:val="24"/>
          <w:szCs w:val="24"/>
          <w:rtl/>
        </w:rPr>
        <w:t>ی</w:t>
      </w:r>
      <w:r w:rsidRPr="00C21DB1">
        <w:rPr>
          <w:rFonts w:cs="B Nazanin" w:hint="eastAsia"/>
          <w:sz w:val="24"/>
          <w:szCs w:val="24"/>
          <w:rtl/>
        </w:rPr>
        <w:t>ن</w:t>
      </w:r>
      <w:r w:rsidRPr="00C21DB1">
        <w:rPr>
          <w:rFonts w:cs="B Nazanin"/>
          <w:sz w:val="24"/>
          <w:szCs w:val="24"/>
          <w:rtl/>
        </w:rPr>
        <w:t xml:space="preserve"> سواد د</w:t>
      </w:r>
      <w:r w:rsidRPr="00C21DB1">
        <w:rPr>
          <w:rFonts w:cs="B Nazanin" w:hint="cs"/>
          <w:sz w:val="24"/>
          <w:szCs w:val="24"/>
          <w:rtl/>
        </w:rPr>
        <w:t>ی</w:t>
      </w:r>
      <w:r w:rsidRPr="00C21DB1">
        <w:rPr>
          <w:rFonts w:cs="B Nazanin" w:hint="eastAsia"/>
          <w:sz w:val="24"/>
          <w:szCs w:val="24"/>
          <w:rtl/>
        </w:rPr>
        <w:t>ج</w:t>
      </w:r>
      <w:r w:rsidRPr="00C21DB1">
        <w:rPr>
          <w:rFonts w:cs="B Nazanin" w:hint="cs"/>
          <w:sz w:val="24"/>
          <w:szCs w:val="24"/>
          <w:rtl/>
        </w:rPr>
        <w:t>ی</w:t>
      </w:r>
      <w:r w:rsidRPr="00C21DB1">
        <w:rPr>
          <w:rFonts w:cs="B Nazanin" w:hint="eastAsia"/>
          <w:sz w:val="24"/>
          <w:szCs w:val="24"/>
          <w:rtl/>
        </w:rPr>
        <w:t>تال،</w:t>
      </w:r>
      <w:r w:rsidRPr="00C21DB1">
        <w:rPr>
          <w:rFonts w:cs="B Nazanin"/>
          <w:sz w:val="24"/>
          <w:szCs w:val="24"/>
          <w:rtl/>
        </w:rPr>
        <w:t xml:space="preserve"> خودکارآمد</w:t>
      </w:r>
      <w:r w:rsidRPr="00C21DB1">
        <w:rPr>
          <w:rFonts w:cs="B Nazanin" w:hint="cs"/>
          <w:sz w:val="24"/>
          <w:szCs w:val="24"/>
          <w:rtl/>
        </w:rPr>
        <w:t>ی</w:t>
      </w:r>
      <w:r w:rsidRPr="00C21DB1">
        <w:rPr>
          <w:rFonts w:cs="B Nazanin"/>
          <w:sz w:val="24"/>
          <w:szCs w:val="24"/>
          <w:rtl/>
        </w:rPr>
        <w:t xml:space="preserve"> تحص</w:t>
      </w:r>
      <w:r w:rsidRPr="00C21DB1">
        <w:rPr>
          <w:rFonts w:cs="B Nazanin" w:hint="cs"/>
          <w:sz w:val="24"/>
          <w:szCs w:val="24"/>
          <w:rtl/>
        </w:rPr>
        <w:t>ی</w:t>
      </w:r>
      <w:r w:rsidRPr="00C21DB1">
        <w:rPr>
          <w:rFonts w:cs="B Nazanin" w:hint="eastAsia"/>
          <w:sz w:val="24"/>
          <w:szCs w:val="24"/>
          <w:rtl/>
        </w:rPr>
        <w:t>ل</w:t>
      </w:r>
      <w:r w:rsidRPr="00C21DB1">
        <w:rPr>
          <w:rFonts w:cs="B Nazanin" w:hint="cs"/>
          <w:sz w:val="24"/>
          <w:szCs w:val="24"/>
          <w:rtl/>
        </w:rPr>
        <w:t>ی</w:t>
      </w:r>
      <w:r w:rsidRPr="00C21DB1">
        <w:rPr>
          <w:rFonts w:cs="B Nazanin"/>
          <w:sz w:val="24"/>
          <w:szCs w:val="24"/>
          <w:rtl/>
        </w:rPr>
        <w:t xml:space="preserve"> و حما</w:t>
      </w:r>
      <w:r w:rsidRPr="00C21DB1">
        <w:rPr>
          <w:rFonts w:cs="B Nazanin" w:hint="cs"/>
          <w:sz w:val="24"/>
          <w:szCs w:val="24"/>
          <w:rtl/>
        </w:rPr>
        <w:t>ی</w:t>
      </w:r>
      <w:r w:rsidRPr="00C21DB1">
        <w:rPr>
          <w:rFonts w:cs="B Nazanin" w:hint="eastAsia"/>
          <w:sz w:val="24"/>
          <w:szCs w:val="24"/>
          <w:rtl/>
        </w:rPr>
        <w:t>ت</w:t>
      </w:r>
      <w:r w:rsidRPr="00C21DB1">
        <w:rPr>
          <w:rFonts w:cs="B Nazanin"/>
          <w:sz w:val="24"/>
          <w:szCs w:val="24"/>
          <w:rtl/>
        </w:rPr>
        <w:t xml:space="preserve"> اجتماع</w:t>
      </w:r>
      <w:r w:rsidRPr="00C21DB1">
        <w:rPr>
          <w:rFonts w:cs="B Nazanin" w:hint="cs"/>
          <w:sz w:val="24"/>
          <w:szCs w:val="24"/>
          <w:rtl/>
        </w:rPr>
        <w:t>ی</w:t>
      </w:r>
      <w:r w:rsidRPr="00C21DB1">
        <w:rPr>
          <w:rFonts w:cs="B Nazanin"/>
          <w:sz w:val="24"/>
          <w:szCs w:val="24"/>
          <w:rtl/>
        </w:rPr>
        <w:t xml:space="preserve"> با سازگار</w:t>
      </w:r>
      <w:r w:rsidRPr="00C21DB1">
        <w:rPr>
          <w:rFonts w:cs="B Nazanin" w:hint="cs"/>
          <w:sz w:val="24"/>
          <w:szCs w:val="24"/>
          <w:rtl/>
        </w:rPr>
        <w:t>ی</w:t>
      </w:r>
      <w:r w:rsidRPr="00C21DB1">
        <w:rPr>
          <w:rFonts w:cs="B Nazanin"/>
          <w:sz w:val="24"/>
          <w:szCs w:val="24"/>
          <w:rtl/>
        </w:rPr>
        <w:t xml:space="preserve"> تحص</w:t>
      </w:r>
      <w:r w:rsidRPr="00C21DB1">
        <w:rPr>
          <w:rFonts w:cs="B Nazanin" w:hint="cs"/>
          <w:sz w:val="24"/>
          <w:szCs w:val="24"/>
          <w:rtl/>
        </w:rPr>
        <w:t>ی</w:t>
      </w:r>
      <w:r w:rsidRPr="00C21DB1">
        <w:rPr>
          <w:rFonts w:cs="B Nazanin" w:hint="eastAsia"/>
          <w:sz w:val="24"/>
          <w:szCs w:val="24"/>
          <w:rtl/>
        </w:rPr>
        <w:t>ل</w:t>
      </w:r>
      <w:r w:rsidRPr="00C21DB1">
        <w:rPr>
          <w:rFonts w:cs="B Nazanin" w:hint="cs"/>
          <w:sz w:val="24"/>
          <w:szCs w:val="24"/>
          <w:rtl/>
        </w:rPr>
        <w:t>ی</w:t>
      </w:r>
      <w:r w:rsidRPr="00C21DB1">
        <w:rPr>
          <w:rFonts w:cs="B Nazanin"/>
          <w:sz w:val="24"/>
          <w:szCs w:val="24"/>
          <w:rtl/>
        </w:rPr>
        <w:t xml:space="preserve"> در دانش‌آموزان دوره متوسطه انجام شد طرح پژوهش توص</w:t>
      </w:r>
      <w:r w:rsidRPr="00C21DB1">
        <w:rPr>
          <w:rFonts w:cs="B Nazanin" w:hint="cs"/>
          <w:sz w:val="24"/>
          <w:szCs w:val="24"/>
          <w:rtl/>
        </w:rPr>
        <w:t>ی</w:t>
      </w:r>
      <w:r w:rsidRPr="00C21DB1">
        <w:rPr>
          <w:rFonts w:cs="B Nazanin" w:hint="eastAsia"/>
          <w:sz w:val="24"/>
          <w:szCs w:val="24"/>
          <w:rtl/>
        </w:rPr>
        <w:t>ف</w:t>
      </w:r>
      <w:r w:rsidRPr="00C21DB1">
        <w:rPr>
          <w:rFonts w:cs="B Nazanin" w:hint="cs"/>
          <w:sz w:val="24"/>
          <w:szCs w:val="24"/>
          <w:rtl/>
        </w:rPr>
        <w:t>ی</w:t>
      </w:r>
      <w:r w:rsidRPr="00C21DB1">
        <w:rPr>
          <w:rFonts w:cs="B Nazanin"/>
          <w:sz w:val="24"/>
          <w:szCs w:val="24"/>
          <w:rtl/>
        </w:rPr>
        <w:t xml:space="preserve"> همبستگ</w:t>
      </w:r>
      <w:r w:rsidRPr="00C21DB1">
        <w:rPr>
          <w:rFonts w:cs="B Nazanin" w:hint="cs"/>
          <w:sz w:val="24"/>
          <w:szCs w:val="24"/>
          <w:rtl/>
        </w:rPr>
        <w:t>ی</w:t>
      </w:r>
      <w:r w:rsidRPr="00C21DB1">
        <w:rPr>
          <w:rFonts w:cs="B Nazanin"/>
          <w:sz w:val="24"/>
          <w:szCs w:val="24"/>
          <w:rtl/>
        </w:rPr>
        <w:t xml:space="preserve"> و جامعه پژوهش حاضر کل</w:t>
      </w:r>
      <w:r w:rsidRPr="00C21DB1">
        <w:rPr>
          <w:rFonts w:cs="B Nazanin" w:hint="cs"/>
          <w:sz w:val="24"/>
          <w:szCs w:val="24"/>
          <w:rtl/>
        </w:rPr>
        <w:t>ی</w:t>
      </w:r>
      <w:r w:rsidRPr="00C21DB1">
        <w:rPr>
          <w:rFonts w:cs="B Nazanin" w:hint="eastAsia"/>
          <w:sz w:val="24"/>
          <w:szCs w:val="24"/>
          <w:rtl/>
        </w:rPr>
        <w:t>ه</w:t>
      </w:r>
      <w:r w:rsidRPr="00C21DB1">
        <w:rPr>
          <w:rFonts w:cs="B Nazanin"/>
          <w:sz w:val="24"/>
          <w:szCs w:val="24"/>
          <w:rtl/>
        </w:rPr>
        <w:t xml:space="preserve"> دانش‌آموزان دختر دوره متوسطه شهر تهران منطقه 5 نمونه پژوهش حاضر338 نفر به صورت تصادف</w:t>
      </w:r>
      <w:r w:rsidRPr="00C21DB1">
        <w:rPr>
          <w:rFonts w:cs="B Nazanin" w:hint="cs"/>
          <w:sz w:val="24"/>
          <w:szCs w:val="24"/>
          <w:rtl/>
        </w:rPr>
        <w:t>ی</w:t>
      </w:r>
      <w:r w:rsidRPr="00C21DB1">
        <w:rPr>
          <w:rFonts w:cs="B Nazanin"/>
          <w:sz w:val="24"/>
          <w:szCs w:val="24"/>
          <w:rtl/>
        </w:rPr>
        <w:t xml:space="preserve"> انتخاب خواهند شد و روش نمونه گ</w:t>
      </w:r>
      <w:r w:rsidRPr="00C21DB1">
        <w:rPr>
          <w:rFonts w:cs="B Nazanin" w:hint="cs"/>
          <w:sz w:val="24"/>
          <w:szCs w:val="24"/>
          <w:rtl/>
        </w:rPr>
        <w:t>ی</w:t>
      </w:r>
      <w:r w:rsidRPr="00C21DB1">
        <w:rPr>
          <w:rFonts w:cs="B Nazanin" w:hint="eastAsia"/>
          <w:sz w:val="24"/>
          <w:szCs w:val="24"/>
          <w:rtl/>
        </w:rPr>
        <w:t>ر</w:t>
      </w:r>
      <w:r w:rsidRPr="00C21DB1">
        <w:rPr>
          <w:rFonts w:cs="B Nazanin" w:hint="cs"/>
          <w:sz w:val="24"/>
          <w:szCs w:val="24"/>
          <w:rtl/>
        </w:rPr>
        <w:t>ی</w:t>
      </w:r>
      <w:r w:rsidRPr="00C21DB1">
        <w:rPr>
          <w:rFonts w:cs="B Nazanin"/>
          <w:sz w:val="24"/>
          <w:szCs w:val="24"/>
          <w:rtl/>
        </w:rPr>
        <w:t xml:space="preserve"> در دسترس بود.از پرسشنامه‌ها سازگار</w:t>
      </w:r>
      <w:r w:rsidRPr="00C21DB1">
        <w:rPr>
          <w:rFonts w:cs="B Nazanin" w:hint="cs"/>
          <w:sz w:val="24"/>
          <w:szCs w:val="24"/>
          <w:rtl/>
        </w:rPr>
        <w:t>ی</w:t>
      </w:r>
      <w:r w:rsidRPr="00C21DB1">
        <w:rPr>
          <w:rFonts w:cs="B Nazanin"/>
          <w:sz w:val="24"/>
          <w:szCs w:val="24"/>
          <w:rtl/>
        </w:rPr>
        <w:t xml:space="preserve"> تحص</w:t>
      </w:r>
      <w:r w:rsidRPr="00C21DB1">
        <w:rPr>
          <w:rFonts w:cs="B Nazanin" w:hint="cs"/>
          <w:sz w:val="24"/>
          <w:szCs w:val="24"/>
          <w:rtl/>
        </w:rPr>
        <w:t>ی</w:t>
      </w:r>
      <w:r w:rsidRPr="00C21DB1">
        <w:rPr>
          <w:rFonts w:cs="B Nazanin" w:hint="eastAsia"/>
          <w:sz w:val="24"/>
          <w:szCs w:val="24"/>
          <w:rtl/>
        </w:rPr>
        <w:t>ل</w:t>
      </w:r>
      <w:r w:rsidRPr="00C21DB1">
        <w:rPr>
          <w:rFonts w:cs="B Nazanin" w:hint="cs"/>
          <w:sz w:val="24"/>
          <w:szCs w:val="24"/>
          <w:rtl/>
        </w:rPr>
        <w:t>ی</w:t>
      </w:r>
      <w:r w:rsidRPr="00C21DB1">
        <w:rPr>
          <w:rFonts w:cs="B Nazanin"/>
          <w:sz w:val="24"/>
          <w:szCs w:val="24"/>
          <w:rtl/>
        </w:rPr>
        <w:t xml:space="preserve"> ب</w:t>
      </w:r>
      <w:r w:rsidRPr="00C21DB1">
        <w:rPr>
          <w:rFonts w:cs="B Nazanin" w:hint="cs"/>
          <w:sz w:val="24"/>
          <w:szCs w:val="24"/>
          <w:rtl/>
        </w:rPr>
        <w:t>ی</w:t>
      </w:r>
      <w:r w:rsidRPr="00C21DB1">
        <w:rPr>
          <w:rFonts w:cs="B Nazanin" w:hint="eastAsia"/>
          <w:sz w:val="24"/>
          <w:szCs w:val="24"/>
          <w:rtl/>
        </w:rPr>
        <w:t>کر</w:t>
      </w:r>
      <w:r w:rsidRPr="00C21DB1">
        <w:rPr>
          <w:rFonts w:cs="B Nazanin"/>
          <w:sz w:val="24"/>
          <w:szCs w:val="24"/>
          <w:rtl/>
        </w:rPr>
        <w:t xml:space="preserve"> و سر</w:t>
      </w:r>
      <w:r w:rsidRPr="00C21DB1">
        <w:rPr>
          <w:rFonts w:cs="B Nazanin" w:hint="cs"/>
          <w:sz w:val="24"/>
          <w:szCs w:val="24"/>
          <w:rtl/>
        </w:rPr>
        <w:t>ی</w:t>
      </w:r>
      <w:r w:rsidRPr="00C21DB1">
        <w:rPr>
          <w:rFonts w:cs="B Nazanin" w:hint="eastAsia"/>
          <w:sz w:val="24"/>
          <w:szCs w:val="24"/>
          <w:rtl/>
        </w:rPr>
        <w:t>اک</w:t>
      </w:r>
      <w:r w:rsidRPr="00C21DB1">
        <w:rPr>
          <w:rFonts w:cs="B Nazanin"/>
          <w:sz w:val="24"/>
          <w:szCs w:val="24"/>
          <w:rtl/>
        </w:rPr>
        <w:t xml:space="preserve"> (1984) حما</w:t>
      </w:r>
      <w:r w:rsidRPr="00C21DB1">
        <w:rPr>
          <w:rFonts w:cs="B Nazanin" w:hint="cs"/>
          <w:sz w:val="24"/>
          <w:szCs w:val="24"/>
          <w:rtl/>
        </w:rPr>
        <w:t>ی</w:t>
      </w:r>
      <w:r w:rsidRPr="00C21DB1">
        <w:rPr>
          <w:rFonts w:cs="B Nazanin" w:hint="eastAsia"/>
          <w:sz w:val="24"/>
          <w:szCs w:val="24"/>
          <w:rtl/>
        </w:rPr>
        <w:t>ت</w:t>
      </w:r>
      <w:r w:rsidRPr="00C21DB1">
        <w:rPr>
          <w:rFonts w:cs="B Nazanin"/>
          <w:sz w:val="24"/>
          <w:szCs w:val="24"/>
          <w:rtl/>
        </w:rPr>
        <w:t xml:space="preserve"> اجتماع</w:t>
      </w:r>
      <w:r w:rsidRPr="00C21DB1">
        <w:rPr>
          <w:rFonts w:cs="B Nazanin" w:hint="cs"/>
          <w:sz w:val="24"/>
          <w:szCs w:val="24"/>
          <w:rtl/>
        </w:rPr>
        <w:t>ی</w:t>
      </w:r>
      <w:r w:rsidRPr="00C21DB1">
        <w:rPr>
          <w:rFonts w:cs="B Nazanin"/>
          <w:sz w:val="24"/>
          <w:szCs w:val="24"/>
          <w:rtl/>
        </w:rPr>
        <w:t xml:space="preserve"> واکس و همکاران(1986) خودکارآمد</w:t>
      </w:r>
      <w:r w:rsidRPr="00C21DB1">
        <w:rPr>
          <w:rFonts w:cs="B Nazanin" w:hint="cs"/>
          <w:sz w:val="24"/>
          <w:szCs w:val="24"/>
          <w:rtl/>
        </w:rPr>
        <w:t>ی</w:t>
      </w:r>
      <w:r w:rsidRPr="00C21DB1">
        <w:rPr>
          <w:rFonts w:cs="B Nazanin"/>
          <w:sz w:val="24"/>
          <w:szCs w:val="24"/>
          <w:rtl/>
        </w:rPr>
        <w:t xml:space="preserve"> تحص</w:t>
      </w:r>
      <w:r w:rsidRPr="00C21DB1">
        <w:rPr>
          <w:rFonts w:cs="B Nazanin" w:hint="cs"/>
          <w:sz w:val="24"/>
          <w:szCs w:val="24"/>
          <w:rtl/>
        </w:rPr>
        <w:t>ی</w:t>
      </w:r>
      <w:r w:rsidRPr="00C21DB1">
        <w:rPr>
          <w:rFonts w:cs="B Nazanin" w:hint="eastAsia"/>
          <w:sz w:val="24"/>
          <w:szCs w:val="24"/>
          <w:rtl/>
        </w:rPr>
        <w:t>ل</w:t>
      </w:r>
      <w:r w:rsidRPr="00C21DB1">
        <w:rPr>
          <w:rFonts w:cs="B Nazanin" w:hint="cs"/>
          <w:sz w:val="24"/>
          <w:szCs w:val="24"/>
          <w:rtl/>
        </w:rPr>
        <w:t>ی</w:t>
      </w:r>
      <w:r w:rsidRPr="00C21DB1">
        <w:rPr>
          <w:rFonts w:cs="B Nazanin"/>
          <w:sz w:val="24"/>
          <w:szCs w:val="24"/>
          <w:rtl/>
        </w:rPr>
        <w:t xml:space="preserve"> م</w:t>
      </w:r>
      <w:r w:rsidRPr="00C21DB1">
        <w:rPr>
          <w:rFonts w:cs="B Nazanin" w:hint="cs"/>
          <w:sz w:val="24"/>
          <w:szCs w:val="24"/>
          <w:rtl/>
        </w:rPr>
        <w:t>ی</w:t>
      </w:r>
      <w:r w:rsidRPr="00C21DB1">
        <w:rPr>
          <w:rFonts w:cs="B Nazanin" w:hint="eastAsia"/>
          <w:sz w:val="24"/>
          <w:szCs w:val="24"/>
          <w:rtl/>
        </w:rPr>
        <w:t>جل</w:t>
      </w:r>
      <w:r w:rsidRPr="00C21DB1">
        <w:rPr>
          <w:rFonts w:cs="B Nazanin" w:hint="cs"/>
          <w:sz w:val="24"/>
          <w:szCs w:val="24"/>
          <w:rtl/>
        </w:rPr>
        <w:t>ی</w:t>
      </w:r>
      <w:r w:rsidRPr="00C21DB1">
        <w:rPr>
          <w:rFonts w:cs="B Nazanin"/>
          <w:sz w:val="24"/>
          <w:szCs w:val="24"/>
          <w:rtl/>
        </w:rPr>
        <w:t xml:space="preserve"> و همکاران (2000) سواد د</w:t>
      </w:r>
      <w:r w:rsidRPr="00C21DB1">
        <w:rPr>
          <w:rFonts w:cs="B Nazanin" w:hint="cs"/>
          <w:sz w:val="24"/>
          <w:szCs w:val="24"/>
          <w:rtl/>
        </w:rPr>
        <w:t>ی</w:t>
      </w:r>
      <w:r w:rsidRPr="00C21DB1">
        <w:rPr>
          <w:rFonts w:cs="B Nazanin" w:hint="eastAsia"/>
          <w:sz w:val="24"/>
          <w:szCs w:val="24"/>
          <w:rtl/>
        </w:rPr>
        <w:t>ج</w:t>
      </w:r>
      <w:r w:rsidRPr="00C21DB1">
        <w:rPr>
          <w:rFonts w:cs="B Nazanin" w:hint="cs"/>
          <w:sz w:val="24"/>
          <w:szCs w:val="24"/>
          <w:rtl/>
        </w:rPr>
        <w:t>ی</w:t>
      </w:r>
      <w:r w:rsidRPr="00C21DB1">
        <w:rPr>
          <w:rFonts w:cs="B Nazanin" w:hint="eastAsia"/>
          <w:sz w:val="24"/>
          <w:szCs w:val="24"/>
          <w:rtl/>
        </w:rPr>
        <w:t>تال</w:t>
      </w:r>
      <w:r w:rsidRPr="00C21DB1">
        <w:rPr>
          <w:rFonts w:cs="B Nazanin"/>
          <w:sz w:val="24"/>
          <w:szCs w:val="24"/>
          <w:rtl/>
        </w:rPr>
        <w:t xml:space="preserve"> رودر</w:t>
      </w:r>
      <w:r w:rsidRPr="00C21DB1">
        <w:rPr>
          <w:rFonts w:cs="B Nazanin" w:hint="cs"/>
          <w:sz w:val="24"/>
          <w:szCs w:val="24"/>
          <w:rtl/>
        </w:rPr>
        <w:t>ی</w:t>
      </w:r>
      <w:r w:rsidRPr="00C21DB1">
        <w:rPr>
          <w:rFonts w:cs="B Nazanin" w:hint="eastAsia"/>
          <w:sz w:val="24"/>
          <w:szCs w:val="24"/>
          <w:rtl/>
        </w:rPr>
        <w:t>گوئز</w:t>
      </w:r>
      <w:r w:rsidRPr="00C21DB1">
        <w:rPr>
          <w:rFonts w:cs="B Nazanin"/>
          <w:sz w:val="24"/>
          <w:szCs w:val="24"/>
          <w:rtl/>
        </w:rPr>
        <w:t xml:space="preserve"> و همکاران (2016) استفاده شد برا</w:t>
      </w:r>
      <w:r w:rsidRPr="00C21DB1">
        <w:rPr>
          <w:rFonts w:cs="B Nazanin" w:hint="cs"/>
          <w:sz w:val="24"/>
          <w:szCs w:val="24"/>
          <w:rtl/>
        </w:rPr>
        <w:t>ی</w:t>
      </w:r>
      <w:r w:rsidRPr="00C21DB1">
        <w:rPr>
          <w:rFonts w:cs="B Nazanin"/>
          <w:sz w:val="24"/>
          <w:szCs w:val="24"/>
          <w:rtl/>
        </w:rPr>
        <w:t xml:space="preserve"> تجز</w:t>
      </w:r>
      <w:r w:rsidRPr="00C21DB1">
        <w:rPr>
          <w:rFonts w:cs="B Nazanin" w:hint="cs"/>
          <w:sz w:val="24"/>
          <w:szCs w:val="24"/>
          <w:rtl/>
        </w:rPr>
        <w:t>ی</w:t>
      </w:r>
      <w:r w:rsidRPr="00C21DB1">
        <w:rPr>
          <w:rFonts w:cs="B Nazanin" w:hint="eastAsia"/>
          <w:sz w:val="24"/>
          <w:szCs w:val="24"/>
          <w:rtl/>
        </w:rPr>
        <w:t>ه</w:t>
      </w:r>
      <w:r w:rsidRPr="00C21DB1">
        <w:rPr>
          <w:rFonts w:cs="B Nazanin"/>
          <w:sz w:val="24"/>
          <w:szCs w:val="24"/>
          <w:rtl/>
        </w:rPr>
        <w:t xml:space="preserve"> </w:t>
      </w:r>
      <w:r w:rsidRPr="00C21DB1">
        <w:rPr>
          <w:rFonts w:cs="B Nazanin" w:hint="eastAsia"/>
          <w:sz w:val="24"/>
          <w:szCs w:val="24"/>
          <w:rtl/>
        </w:rPr>
        <w:t>و</w:t>
      </w:r>
      <w:r w:rsidRPr="00C21DB1">
        <w:rPr>
          <w:rFonts w:cs="B Nazanin"/>
          <w:sz w:val="24"/>
          <w:szCs w:val="24"/>
          <w:rtl/>
        </w:rPr>
        <w:t xml:space="preserve"> تحل</w:t>
      </w:r>
      <w:r w:rsidRPr="00C21DB1">
        <w:rPr>
          <w:rFonts w:cs="B Nazanin" w:hint="cs"/>
          <w:sz w:val="24"/>
          <w:szCs w:val="24"/>
          <w:rtl/>
        </w:rPr>
        <w:t>ی</w:t>
      </w:r>
      <w:r w:rsidRPr="00C21DB1">
        <w:rPr>
          <w:rFonts w:cs="B Nazanin" w:hint="eastAsia"/>
          <w:sz w:val="24"/>
          <w:szCs w:val="24"/>
          <w:rtl/>
        </w:rPr>
        <w:t>ل</w:t>
      </w:r>
      <w:r w:rsidRPr="00C21DB1">
        <w:rPr>
          <w:rFonts w:cs="B Nazanin"/>
          <w:sz w:val="24"/>
          <w:szCs w:val="24"/>
          <w:rtl/>
        </w:rPr>
        <w:t xml:space="preserve"> داده‌هااز  مدل</w:t>
      </w:r>
      <w:r w:rsidRPr="00C21DB1">
        <w:rPr>
          <w:rFonts w:cs="B Nazanin" w:hint="cs"/>
          <w:sz w:val="24"/>
          <w:szCs w:val="24"/>
          <w:rtl/>
        </w:rPr>
        <w:t>ی</w:t>
      </w:r>
      <w:r w:rsidRPr="00C21DB1">
        <w:rPr>
          <w:rFonts w:cs="B Nazanin" w:hint="eastAsia"/>
          <w:sz w:val="24"/>
          <w:szCs w:val="24"/>
          <w:rtl/>
        </w:rPr>
        <w:t>اب</w:t>
      </w:r>
      <w:r w:rsidRPr="00C21DB1">
        <w:rPr>
          <w:rFonts w:cs="B Nazanin" w:hint="cs"/>
          <w:sz w:val="24"/>
          <w:szCs w:val="24"/>
          <w:rtl/>
        </w:rPr>
        <w:t>ی</w:t>
      </w:r>
      <w:r w:rsidRPr="00C21DB1">
        <w:rPr>
          <w:rFonts w:cs="B Nazanin"/>
          <w:sz w:val="24"/>
          <w:szCs w:val="24"/>
          <w:rtl/>
        </w:rPr>
        <w:t xml:space="preserve"> معادلات ساختار</w:t>
      </w:r>
      <w:r w:rsidRPr="00C21DB1">
        <w:rPr>
          <w:rFonts w:cs="B Nazanin" w:hint="cs"/>
          <w:sz w:val="24"/>
          <w:szCs w:val="24"/>
          <w:rtl/>
        </w:rPr>
        <w:t>ی</w:t>
      </w:r>
      <w:r w:rsidRPr="00C21DB1">
        <w:rPr>
          <w:rFonts w:cs="B Nazanin"/>
          <w:sz w:val="24"/>
          <w:szCs w:val="24"/>
          <w:rtl/>
        </w:rPr>
        <w:t xml:space="preserve"> و  از نرم</w:t>
      </w:r>
      <w:r w:rsidRPr="00C21DB1">
        <w:rPr>
          <w:rFonts w:ascii="Calibri" w:hAnsi="Calibri" w:cs="Calibri" w:hint="cs"/>
          <w:sz w:val="24"/>
          <w:szCs w:val="24"/>
          <w:rtl/>
        </w:rPr>
        <w:t>¬</w:t>
      </w:r>
      <w:r w:rsidRPr="00C21DB1">
        <w:rPr>
          <w:rFonts w:cs="B Nazanin" w:hint="cs"/>
          <w:sz w:val="24"/>
          <w:szCs w:val="24"/>
          <w:rtl/>
        </w:rPr>
        <w:t>افزار</w:t>
      </w:r>
      <w:r w:rsidRPr="00C21DB1">
        <w:rPr>
          <w:rFonts w:cs="B Nazanin"/>
          <w:sz w:val="24"/>
          <w:szCs w:val="24"/>
          <w:rtl/>
        </w:rPr>
        <w:t xml:space="preserve"> </w:t>
      </w:r>
      <w:r w:rsidRPr="00C21DB1">
        <w:rPr>
          <w:rFonts w:cs="B Nazanin"/>
          <w:sz w:val="24"/>
          <w:szCs w:val="24"/>
        </w:rPr>
        <w:t>SPSS27</w:t>
      </w:r>
      <w:r w:rsidRPr="00C21DB1">
        <w:rPr>
          <w:rFonts w:cs="B Nazanin"/>
          <w:sz w:val="24"/>
          <w:szCs w:val="24"/>
          <w:rtl/>
        </w:rPr>
        <w:t xml:space="preserve"> و </w:t>
      </w:r>
      <w:r w:rsidRPr="00C21DB1">
        <w:rPr>
          <w:rFonts w:cs="B Nazanin"/>
          <w:sz w:val="24"/>
          <w:szCs w:val="24"/>
        </w:rPr>
        <w:t>AMOS24</w:t>
      </w:r>
      <w:r w:rsidRPr="00C21DB1">
        <w:rPr>
          <w:rFonts w:cs="B Nazanin"/>
          <w:sz w:val="24"/>
          <w:szCs w:val="24"/>
          <w:rtl/>
        </w:rPr>
        <w:t xml:space="preserve"> استفاده شد.  شاخص «حما</w:t>
      </w:r>
      <w:r w:rsidRPr="00C21DB1">
        <w:rPr>
          <w:rFonts w:cs="B Nazanin" w:hint="cs"/>
          <w:sz w:val="24"/>
          <w:szCs w:val="24"/>
          <w:rtl/>
        </w:rPr>
        <w:t>ی</w:t>
      </w:r>
      <w:r w:rsidRPr="00C21DB1">
        <w:rPr>
          <w:rFonts w:cs="B Nazanin" w:hint="eastAsia"/>
          <w:sz w:val="24"/>
          <w:szCs w:val="24"/>
          <w:rtl/>
        </w:rPr>
        <w:t>ت</w:t>
      </w:r>
      <w:r w:rsidRPr="00C21DB1">
        <w:rPr>
          <w:rFonts w:cs="B Nazanin"/>
          <w:sz w:val="24"/>
          <w:szCs w:val="24"/>
          <w:rtl/>
        </w:rPr>
        <w:t xml:space="preserve"> اجتماع</w:t>
      </w:r>
      <w:r w:rsidRPr="00C21DB1">
        <w:rPr>
          <w:rFonts w:cs="B Nazanin" w:hint="cs"/>
          <w:sz w:val="24"/>
          <w:szCs w:val="24"/>
          <w:rtl/>
        </w:rPr>
        <w:t>ی</w:t>
      </w:r>
      <w:r w:rsidRPr="00C21DB1">
        <w:rPr>
          <w:rFonts w:cs="B Nazanin" w:hint="eastAsia"/>
          <w:sz w:val="24"/>
          <w:szCs w:val="24"/>
          <w:rtl/>
        </w:rPr>
        <w:t>»</w:t>
      </w:r>
      <w:r w:rsidRPr="00C21DB1">
        <w:rPr>
          <w:rFonts w:cs="B Nazanin"/>
          <w:sz w:val="24"/>
          <w:szCs w:val="24"/>
          <w:rtl/>
        </w:rPr>
        <w:t xml:space="preserve"> با ضر</w:t>
      </w:r>
      <w:r w:rsidRPr="00C21DB1">
        <w:rPr>
          <w:rFonts w:cs="B Nazanin" w:hint="cs"/>
          <w:sz w:val="24"/>
          <w:szCs w:val="24"/>
          <w:rtl/>
        </w:rPr>
        <w:t>ی</w:t>
      </w:r>
      <w:r w:rsidRPr="00C21DB1">
        <w:rPr>
          <w:rFonts w:cs="B Nazanin" w:hint="eastAsia"/>
          <w:sz w:val="24"/>
          <w:szCs w:val="24"/>
          <w:rtl/>
        </w:rPr>
        <w:t>ب</w:t>
      </w:r>
      <w:r w:rsidRPr="00C21DB1">
        <w:rPr>
          <w:rFonts w:cs="B Nazanin"/>
          <w:sz w:val="24"/>
          <w:szCs w:val="24"/>
          <w:rtl/>
        </w:rPr>
        <w:t xml:space="preserve"> 345/0 </w:t>
      </w:r>
      <w:r w:rsidRPr="00C21DB1">
        <w:rPr>
          <w:rFonts w:cs="B Nazanin" w:hint="cs"/>
          <w:sz w:val="24"/>
          <w:szCs w:val="24"/>
          <w:rtl/>
        </w:rPr>
        <w:t xml:space="preserve">= </w:t>
      </w:r>
      <w:r w:rsidRPr="00C21DB1">
        <w:rPr>
          <w:rFonts w:ascii="Cambria Math" w:hAnsi="Cambria Math" w:cs="Cambria Math"/>
          <w:sz w:val="24"/>
          <w:szCs w:val="24"/>
        </w:rPr>
        <w:t>𝛽</w:t>
      </w:r>
      <w:r w:rsidRPr="00C21DB1">
        <w:rPr>
          <w:rFonts w:cs="B Nazanin"/>
          <w:sz w:val="24"/>
          <w:szCs w:val="24"/>
          <w:rtl/>
        </w:rPr>
        <w:t xml:space="preserve"> در رتبه اول، شاخص «سواد د</w:t>
      </w:r>
      <w:r w:rsidRPr="00C21DB1">
        <w:rPr>
          <w:rFonts w:cs="B Nazanin" w:hint="cs"/>
          <w:sz w:val="24"/>
          <w:szCs w:val="24"/>
          <w:rtl/>
        </w:rPr>
        <w:t>ی</w:t>
      </w:r>
      <w:r w:rsidRPr="00C21DB1">
        <w:rPr>
          <w:rFonts w:cs="B Nazanin" w:hint="eastAsia"/>
          <w:sz w:val="24"/>
          <w:szCs w:val="24"/>
          <w:rtl/>
        </w:rPr>
        <w:t>ج</w:t>
      </w:r>
      <w:r w:rsidRPr="00C21DB1">
        <w:rPr>
          <w:rFonts w:cs="B Nazanin" w:hint="cs"/>
          <w:sz w:val="24"/>
          <w:szCs w:val="24"/>
          <w:rtl/>
        </w:rPr>
        <w:t>ی</w:t>
      </w:r>
      <w:r w:rsidRPr="00C21DB1">
        <w:rPr>
          <w:rFonts w:cs="B Nazanin" w:hint="eastAsia"/>
          <w:sz w:val="24"/>
          <w:szCs w:val="24"/>
          <w:rtl/>
        </w:rPr>
        <w:t>تال»</w:t>
      </w:r>
      <w:r w:rsidRPr="00C21DB1">
        <w:rPr>
          <w:rFonts w:cs="B Nazanin"/>
          <w:sz w:val="24"/>
          <w:szCs w:val="24"/>
          <w:rtl/>
        </w:rPr>
        <w:t xml:space="preserve"> با ضر</w:t>
      </w:r>
      <w:r w:rsidRPr="00C21DB1">
        <w:rPr>
          <w:rFonts w:cs="B Nazanin" w:hint="cs"/>
          <w:sz w:val="24"/>
          <w:szCs w:val="24"/>
          <w:rtl/>
        </w:rPr>
        <w:t>ی</w:t>
      </w:r>
      <w:r w:rsidRPr="00C21DB1">
        <w:rPr>
          <w:rFonts w:cs="B Nazanin" w:hint="eastAsia"/>
          <w:sz w:val="24"/>
          <w:szCs w:val="24"/>
          <w:rtl/>
        </w:rPr>
        <w:t>ب</w:t>
      </w:r>
      <w:r w:rsidRPr="00C21DB1">
        <w:rPr>
          <w:rFonts w:cs="B Nazanin"/>
          <w:sz w:val="24"/>
          <w:szCs w:val="24"/>
          <w:rtl/>
        </w:rPr>
        <w:t xml:space="preserve"> 244/0 </w:t>
      </w:r>
      <w:r w:rsidRPr="00C21DB1">
        <w:rPr>
          <w:rFonts w:cs="B Nazanin" w:hint="cs"/>
          <w:sz w:val="24"/>
          <w:szCs w:val="24"/>
          <w:rtl/>
        </w:rPr>
        <w:t xml:space="preserve">= </w:t>
      </w:r>
      <w:r w:rsidRPr="00C21DB1">
        <w:rPr>
          <w:rFonts w:ascii="Cambria Math" w:hAnsi="Cambria Math" w:cs="Cambria Math"/>
          <w:sz w:val="24"/>
          <w:szCs w:val="24"/>
        </w:rPr>
        <w:t>𝛽</w:t>
      </w:r>
      <w:r w:rsidRPr="00C21DB1">
        <w:rPr>
          <w:rFonts w:cs="B Nazanin"/>
          <w:sz w:val="24"/>
          <w:szCs w:val="24"/>
          <w:rtl/>
        </w:rPr>
        <w:t xml:space="preserve"> در رتبه دوم و شاخص «خودکارآمد</w:t>
      </w:r>
      <w:r w:rsidRPr="00C21DB1">
        <w:rPr>
          <w:rFonts w:cs="B Nazanin" w:hint="cs"/>
          <w:sz w:val="24"/>
          <w:szCs w:val="24"/>
          <w:rtl/>
        </w:rPr>
        <w:t>ی</w:t>
      </w:r>
      <w:r w:rsidRPr="00C21DB1">
        <w:rPr>
          <w:rFonts w:cs="B Nazanin"/>
          <w:sz w:val="24"/>
          <w:szCs w:val="24"/>
          <w:rtl/>
        </w:rPr>
        <w:t xml:space="preserve"> تحص</w:t>
      </w:r>
      <w:r w:rsidRPr="00C21DB1">
        <w:rPr>
          <w:rFonts w:cs="B Nazanin" w:hint="cs"/>
          <w:sz w:val="24"/>
          <w:szCs w:val="24"/>
          <w:rtl/>
        </w:rPr>
        <w:t>ی</w:t>
      </w:r>
      <w:r w:rsidRPr="00C21DB1">
        <w:rPr>
          <w:rFonts w:cs="B Nazanin" w:hint="eastAsia"/>
          <w:sz w:val="24"/>
          <w:szCs w:val="24"/>
          <w:rtl/>
        </w:rPr>
        <w:t>ل</w:t>
      </w:r>
      <w:r w:rsidRPr="00C21DB1">
        <w:rPr>
          <w:rFonts w:cs="B Nazanin" w:hint="cs"/>
          <w:sz w:val="24"/>
          <w:szCs w:val="24"/>
          <w:rtl/>
        </w:rPr>
        <w:t>ی</w:t>
      </w:r>
      <w:r w:rsidRPr="00C21DB1">
        <w:rPr>
          <w:rFonts w:cs="B Nazanin" w:hint="eastAsia"/>
          <w:sz w:val="24"/>
          <w:szCs w:val="24"/>
          <w:rtl/>
        </w:rPr>
        <w:t>»</w:t>
      </w:r>
      <w:r w:rsidRPr="00C21DB1">
        <w:rPr>
          <w:rFonts w:cs="B Nazanin"/>
          <w:sz w:val="24"/>
          <w:szCs w:val="24"/>
          <w:rtl/>
        </w:rPr>
        <w:t xml:space="preserve"> با ضر</w:t>
      </w:r>
      <w:r w:rsidRPr="00C21DB1">
        <w:rPr>
          <w:rFonts w:cs="B Nazanin" w:hint="cs"/>
          <w:sz w:val="24"/>
          <w:szCs w:val="24"/>
          <w:rtl/>
        </w:rPr>
        <w:t>ی</w:t>
      </w:r>
      <w:r w:rsidRPr="00C21DB1">
        <w:rPr>
          <w:rFonts w:cs="B Nazanin" w:hint="eastAsia"/>
          <w:sz w:val="24"/>
          <w:szCs w:val="24"/>
          <w:rtl/>
        </w:rPr>
        <w:t>ب</w:t>
      </w:r>
      <w:r w:rsidRPr="00C21DB1">
        <w:rPr>
          <w:rFonts w:cs="B Nazanin"/>
          <w:sz w:val="24"/>
          <w:szCs w:val="24"/>
          <w:rtl/>
        </w:rPr>
        <w:t xml:space="preserve"> 205/0</w:t>
      </w:r>
      <w:r w:rsidRPr="00C21DB1">
        <w:rPr>
          <w:rFonts w:cs="B Nazanin" w:hint="cs"/>
          <w:sz w:val="24"/>
          <w:szCs w:val="24"/>
          <w:rtl/>
        </w:rPr>
        <w:t xml:space="preserve">= </w:t>
      </w:r>
      <w:r w:rsidRPr="00C21DB1">
        <w:rPr>
          <w:rFonts w:ascii="Cambria Math" w:hAnsi="Cambria Math" w:cs="Cambria Math"/>
          <w:sz w:val="24"/>
          <w:szCs w:val="24"/>
        </w:rPr>
        <w:t>𝛽</w:t>
      </w:r>
      <w:r w:rsidRPr="00C21DB1">
        <w:rPr>
          <w:rFonts w:cs="B Nazanin"/>
          <w:sz w:val="24"/>
          <w:szCs w:val="24"/>
          <w:rtl/>
        </w:rPr>
        <w:t xml:space="preserve">  در رتبه سوم قرار دا</w:t>
      </w:r>
      <w:r w:rsidRPr="00C21DB1">
        <w:rPr>
          <w:rFonts w:cs="B Nazanin" w:hint="eastAsia"/>
          <w:sz w:val="24"/>
          <w:szCs w:val="24"/>
          <w:rtl/>
        </w:rPr>
        <w:t>رند</w:t>
      </w:r>
      <w:r w:rsidRPr="00C21DB1">
        <w:rPr>
          <w:rFonts w:cs="B Nazanin"/>
          <w:sz w:val="24"/>
          <w:szCs w:val="24"/>
          <w:rtl/>
        </w:rPr>
        <w:t>. با توجه به مثبت بودن مقدار ضرا</w:t>
      </w:r>
      <w:r w:rsidRPr="00C21DB1">
        <w:rPr>
          <w:rFonts w:cs="B Nazanin" w:hint="cs"/>
          <w:sz w:val="24"/>
          <w:szCs w:val="24"/>
          <w:rtl/>
        </w:rPr>
        <w:t>ی</w:t>
      </w:r>
      <w:r w:rsidRPr="00C21DB1">
        <w:rPr>
          <w:rFonts w:cs="B Nazanin" w:hint="eastAsia"/>
          <w:sz w:val="24"/>
          <w:szCs w:val="24"/>
          <w:rtl/>
        </w:rPr>
        <w:t>ب</w:t>
      </w:r>
      <w:r w:rsidRPr="00C21DB1">
        <w:rPr>
          <w:rFonts w:cs="B Nazanin"/>
          <w:sz w:val="24"/>
          <w:szCs w:val="24"/>
          <w:rtl/>
        </w:rPr>
        <w:t xml:space="preserve"> </w:t>
      </w:r>
      <w:r w:rsidRPr="00C21DB1">
        <w:rPr>
          <w:rFonts w:cs="B Nazanin"/>
          <w:sz w:val="24"/>
          <w:szCs w:val="24"/>
        </w:rPr>
        <w:t>B</w:t>
      </w:r>
      <w:r w:rsidRPr="00C21DB1">
        <w:rPr>
          <w:rFonts w:cs="B Nazanin"/>
          <w:sz w:val="24"/>
          <w:szCs w:val="24"/>
          <w:rtl/>
        </w:rPr>
        <w:t xml:space="preserve"> نت</w:t>
      </w:r>
      <w:r w:rsidRPr="00C21DB1">
        <w:rPr>
          <w:rFonts w:cs="B Nazanin" w:hint="cs"/>
          <w:sz w:val="24"/>
          <w:szCs w:val="24"/>
          <w:rtl/>
        </w:rPr>
        <w:t>ی</w:t>
      </w:r>
      <w:r w:rsidRPr="00C21DB1">
        <w:rPr>
          <w:rFonts w:cs="B Nazanin" w:hint="eastAsia"/>
          <w:sz w:val="24"/>
          <w:szCs w:val="24"/>
          <w:rtl/>
        </w:rPr>
        <w:t>جه</w:t>
      </w:r>
      <w:r w:rsidRPr="00C21DB1">
        <w:rPr>
          <w:rFonts w:cs="B Nazanin"/>
          <w:sz w:val="24"/>
          <w:szCs w:val="24"/>
          <w:rtl/>
        </w:rPr>
        <w:t xml:space="preserve"> م</w:t>
      </w:r>
      <w:r w:rsidRPr="00C21DB1">
        <w:rPr>
          <w:rFonts w:cs="B Nazanin" w:hint="cs"/>
          <w:sz w:val="24"/>
          <w:szCs w:val="24"/>
          <w:rtl/>
        </w:rPr>
        <w:t>ی‌شود</w:t>
      </w:r>
      <w:r w:rsidRPr="00C21DB1">
        <w:rPr>
          <w:rFonts w:cs="B Nazanin"/>
          <w:sz w:val="24"/>
          <w:szCs w:val="24"/>
          <w:rtl/>
        </w:rPr>
        <w:t xml:space="preserve"> که رابطه ب</w:t>
      </w:r>
      <w:r w:rsidRPr="00C21DB1">
        <w:rPr>
          <w:rFonts w:cs="B Nazanin" w:hint="cs"/>
          <w:sz w:val="24"/>
          <w:szCs w:val="24"/>
          <w:rtl/>
        </w:rPr>
        <w:t>ی</w:t>
      </w:r>
      <w:r w:rsidRPr="00C21DB1">
        <w:rPr>
          <w:rFonts w:cs="B Nazanin" w:hint="eastAsia"/>
          <w:sz w:val="24"/>
          <w:szCs w:val="24"/>
          <w:rtl/>
        </w:rPr>
        <w:t>ن</w:t>
      </w:r>
      <w:r w:rsidRPr="00C21DB1">
        <w:rPr>
          <w:rFonts w:cs="B Nazanin"/>
          <w:sz w:val="24"/>
          <w:szCs w:val="24"/>
          <w:rtl/>
        </w:rPr>
        <w:t xml:space="preserve"> سواد د</w:t>
      </w:r>
      <w:r w:rsidRPr="00C21DB1">
        <w:rPr>
          <w:rFonts w:cs="B Nazanin" w:hint="cs"/>
          <w:sz w:val="24"/>
          <w:szCs w:val="24"/>
          <w:rtl/>
        </w:rPr>
        <w:t>ی</w:t>
      </w:r>
      <w:r w:rsidRPr="00C21DB1">
        <w:rPr>
          <w:rFonts w:cs="B Nazanin" w:hint="eastAsia"/>
          <w:sz w:val="24"/>
          <w:szCs w:val="24"/>
          <w:rtl/>
        </w:rPr>
        <w:t>ج</w:t>
      </w:r>
      <w:r w:rsidRPr="00C21DB1">
        <w:rPr>
          <w:rFonts w:cs="B Nazanin" w:hint="cs"/>
          <w:sz w:val="24"/>
          <w:szCs w:val="24"/>
          <w:rtl/>
        </w:rPr>
        <w:t>ی</w:t>
      </w:r>
      <w:r w:rsidRPr="00C21DB1">
        <w:rPr>
          <w:rFonts w:cs="B Nazanin" w:hint="eastAsia"/>
          <w:sz w:val="24"/>
          <w:szCs w:val="24"/>
          <w:rtl/>
        </w:rPr>
        <w:t>تال،</w:t>
      </w:r>
      <w:r w:rsidRPr="00C21DB1">
        <w:rPr>
          <w:rFonts w:cs="B Nazanin"/>
          <w:sz w:val="24"/>
          <w:szCs w:val="24"/>
          <w:rtl/>
        </w:rPr>
        <w:t xml:space="preserve"> خودکارآمد</w:t>
      </w:r>
      <w:r w:rsidRPr="00C21DB1">
        <w:rPr>
          <w:rFonts w:cs="B Nazanin" w:hint="cs"/>
          <w:sz w:val="24"/>
          <w:szCs w:val="24"/>
          <w:rtl/>
        </w:rPr>
        <w:t>ی</w:t>
      </w:r>
      <w:r w:rsidRPr="00C21DB1">
        <w:rPr>
          <w:rFonts w:cs="B Nazanin"/>
          <w:sz w:val="24"/>
          <w:szCs w:val="24"/>
          <w:rtl/>
        </w:rPr>
        <w:t xml:space="preserve"> تحص</w:t>
      </w:r>
      <w:r w:rsidRPr="00C21DB1">
        <w:rPr>
          <w:rFonts w:cs="B Nazanin" w:hint="cs"/>
          <w:sz w:val="24"/>
          <w:szCs w:val="24"/>
          <w:rtl/>
        </w:rPr>
        <w:t>ی</w:t>
      </w:r>
      <w:r w:rsidRPr="00C21DB1">
        <w:rPr>
          <w:rFonts w:cs="B Nazanin" w:hint="eastAsia"/>
          <w:sz w:val="24"/>
          <w:szCs w:val="24"/>
          <w:rtl/>
        </w:rPr>
        <w:t>ل</w:t>
      </w:r>
      <w:r w:rsidRPr="00C21DB1">
        <w:rPr>
          <w:rFonts w:cs="B Nazanin" w:hint="cs"/>
          <w:sz w:val="24"/>
          <w:szCs w:val="24"/>
          <w:rtl/>
        </w:rPr>
        <w:t>ی</w:t>
      </w:r>
      <w:r w:rsidRPr="00C21DB1">
        <w:rPr>
          <w:rFonts w:cs="B Nazanin"/>
          <w:sz w:val="24"/>
          <w:szCs w:val="24"/>
          <w:rtl/>
        </w:rPr>
        <w:t xml:space="preserve"> و حما</w:t>
      </w:r>
      <w:r w:rsidRPr="00C21DB1">
        <w:rPr>
          <w:rFonts w:cs="B Nazanin" w:hint="cs"/>
          <w:sz w:val="24"/>
          <w:szCs w:val="24"/>
          <w:rtl/>
        </w:rPr>
        <w:t>ی</w:t>
      </w:r>
      <w:r w:rsidRPr="00C21DB1">
        <w:rPr>
          <w:rFonts w:cs="B Nazanin" w:hint="eastAsia"/>
          <w:sz w:val="24"/>
          <w:szCs w:val="24"/>
          <w:rtl/>
        </w:rPr>
        <w:t>ت</w:t>
      </w:r>
      <w:r w:rsidRPr="00C21DB1">
        <w:rPr>
          <w:rFonts w:cs="B Nazanin"/>
          <w:sz w:val="24"/>
          <w:szCs w:val="24"/>
          <w:rtl/>
        </w:rPr>
        <w:t xml:space="preserve"> اجتماع</w:t>
      </w:r>
      <w:r w:rsidRPr="00C21DB1">
        <w:rPr>
          <w:rFonts w:cs="B Nazanin" w:hint="cs"/>
          <w:sz w:val="24"/>
          <w:szCs w:val="24"/>
          <w:rtl/>
        </w:rPr>
        <w:t>ی</w:t>
      </w:r>
      <w:r w:rsidRPr="00C21DB1">
        <w:rPr>
          <w:rFonts w:cs="B Nazanin"/>
          <w:sz w:val="24"/>
          <w:szCs w:val="24"/>
          <w:rtl/>
        </w:rPr>
        <w:t xml:space="preserve"> با سازگار</w:t>
      </w:r>
      <w:r w:rsidRPr="00C21DB1">
        <w:rPr>
          <w:rFonts w:cs="B Nazanin" w:hint="cs"/>
          <w:sz w:val="24"/>
          <w:szCs w:val="24"/>
          <w:rtl/>
        </w:rPr>
        <w:t>ی</w:t>
      </w:r>
      <w:r w:rsidRPr="00C21DB1">
        <w:rPr>
          <w:rFonts w:cs="B Nazanin"/>
          <w:sz w:val="24"/>
          <w:szCs w:val="24"/>
          <w:rtl/>
        </w:rPr>
        <w:t xml:space="preserve"> تحص</w:t>
      </w:r>
      <w:r w:rsidRPr="00C21DB1">
        <w:rPr>
          <w:rFonts w:cs="B Nazanin" w:hint="cs"/>
          <w:sz w:val="24"/>
          <w:szCs w:val="24"/>
          <w:rtl/>
        </w:rPr>
        <w:t>ی</w:t>
      </w:r>
      <w:r w:rsidRPr="00C21DB1">
        <w:rPr>
          <w:rFonts w:cs="B Nazanin" w:hint="eastAsia"/>
          <w:sz w:val="24"/>
          <w:szCs w:val="24"/>
          <w:rtl/>
        </w:rPr>
        <w:t>ل</w:t>
      </w:r>
      <w:r w:rsidRPr="00C21DB1">
        <w:rPr>
          <w:rFonts w:cs="B Nazanin" w:hint="cs"/>
          <w:sz w:val="24"/>
          <w:szCs w:val="24"/>
          <w:rtl/>
        </w:rPr>
        <w:t>ی</w:t>
      </w:r>
      <w:r w:rsidRPr="00C21DB1">
        <w:rPr>
          <w:rFonts w:cs="B Nazanin"/>
          <w:sz w:val="24"/>
          <w:szCs w:val="24"/>
          <w:rtl/>
        </w:rPr>
        <w:t xml:space="preserve"> دانش‌آموزان مستق</w:t>
      </w:r>
      <w:r w:rsidRPr="00C21DB1">
        <w:rPr>
          <w:rFonts w:cs="B Nazanin" w:hint="cs"/>
          <w:sz w:val="24"/>
          <w:szCs w:val="24"/>
          <w:rtl/>
        </w:rPr>
        <w:t>ی</w:t>
      </w:r>
      <w:r w:rsidRPr="00C21DB1">
        <w:rPr>
          <w:rFonts w:cs="B Nazanin" w:hint="eastAsia"/>
          <w:sz w:val="24"/>
          <w:szCs w:val="24"/>
          <w:rtl/>
        </w:rPr>
        <w:t>م</w:t>
      </w:r>
      <w:r w:rsidRPr="00C21DB1">
        <w:rPr>
          <w:rFonts w:cs="B Nazanin"/>
          <w:sz w:val="24"/>
          <w:szCs w:val="24"/>
          <w:rtl/>
        </w:rPr>
        <w:t xml:space="preserve"> است. ا</w:t>
      </w:r>
      <w:r w:rsidRPr="00C21DB1">
        <w:rPr>
          <w:rFonts w:cs="B Nazanin" w:hint="cs"/>
          <w:sz w:val="24"/>
          <w:szCs w:val="24"/>
          <w:rtl/>
        </w:rPr>
        <w:t>ی</w:t>
      </w:r>
      <w:r w:rsidRPr="00C21DB1">
        <w:rPr>
          <w:rFonts w:cs="B Nazanin" w:hint="eastAsia"/>
          <w:sz w:val="24"/>
          <w:szCs w:val="24"/>
          <w:rtl/>
        </w:rPr>
        <w:t>ن</w:t>
      </w:r>
      <w:r w:rsidRPr="00C21DB1">
        <w:rPr>
          <w:rFonts w:cs="B Nazanin"/>
          <w:sz w:val="24"/>
          <w:szCs w:val="24"/>
          <w:rtl/>
        </w:rPr>
        <w:t xml:space="preserve"> نت</w:t>
      </w:r>
      <w:r w:rsidRPr="00C21DB1">
        <w:rPr>
          <w:rFonts w:cs="B Nazanin" w:hint="cs"/>
          <w:sz w:val="24"/>
          <w:szCs w:val="24"/>
          <w:rtl/>
        </w:rPr>
        <w:t>ی</w:t>
      </w:r>
      <w:r w:rsidRPr="00C21DB1">
        <w:rPr>
          <w:rFonts w:cs="B Nazanin" w:hint="eastAsia"/>
          <w:sz w:val="24"/>
          <w:szCs w:val="24"/>
          <w:rtl/>
        </w:rPr>
        <w:t>جه</w:t>
      </w:r>
      <w:r w:rsidRPr="00C21DB1">
        <w:rPr>
          <w:rFonts w:cs="B Nazanin"/>
          <w:sz w:val="24"/>
          <w:szCs w:val="24"/>
          <w:rtl/>
        </w:rPr>
        <w:t xml:space="preserve"> همچن</w:t>
      </w:r>
      <w:r w:rsidRPr="00C21DB1">
        <w:rPr>
          <w:rFonts w:cs="B Nazanin" w:hint="cs"/>
          <w:sz w:val="24"/>
          <w:szCs w:val="24"/>
          <w:rtl/>
        </w:rPr>
        <w:t>ی</w:t>
      </w:r>
      <w:r w:rsidRPr="00C21DB1">
        <w:rPr>
          <w:rFonts w:cs="B Nazanin" w:hint="eastAsia"/>
          <w:sz w:val="24"/>
          <w:szCs w:val="24"/>
          <w:rtl/>
        </w:rPr>
        <w:t>ن</w:t>
      </w:r>
      <w:r w:rsidRPr="00C21DB1">
        <w:rPr>
          <w:rFonts w:cs="B Nazanin"/>
          <w:sz w:val="24"/>
          <w:szCs w:val="24"/>
          <w:rtl/>
        </w:rPr>
        <w:t xml:space="preserve"> بر اهم</w:t>
      </w:r>
      <w:r w:rsidRPr="00C21DB1">
        <w:rPr>
          <w:rFonts w:cs="B Nazanin" w:hint="cs"/>
          <w:sz w:val="24"/>
          <w:szCs w:val="24"/>
          <w:rtl/>
        </w:rPr>
        <w:t>ی</w:t>
      </w:r>
      <w:r w:rsidRPr="00C21DB1">
        <w:rPr>
          <w:rFonts w:cs="B Nazanin" w:hint="eastAsia"/>
          <w:sz w:val="24"/>
          <w:szCs w:val="24"/>
          <w:rtl/>
        </w:rPr>
        <w:t>ت</w:t>
      </w:r>
      <w:r w:rsidRPr="00C21DB1">
        <w:rPr>
          <w:rFonts w:cs="B Nazanin"/>
          <w:sz w:val="24"/>
          <w:szCs w:val="24"/>
          <w:rtl/>
        </w:rPr>
        <w:t xml:space="preserve"> نگاه جامع و </w:t>
      </w:r>
      <w:r w:rsidRPr="00C21DB1">
        <w:rPr>
          <w:rFonts w:cs="B Nazanin" w:hint="cs"/>
          <w:sz w:val="24"/>
          <w:szCs w:val="24"/>
          <w:rtl/>
        </w:rPr>
        <w:t>ی</w:t>
      </w:r>
      <w:r w:rsidRPr="00C21DB1">
        <w:rPr>
          <w:rFonts w:cs="B Nazanin" w:hint="eastAsia"/>
          <w:sz w:val="24"/>
          <w:szCs w:val="24"/>
          <w:rtl/>
        </w:rPr>
        <w:t>کپارچه</w:t>
      </w:r>
      <w:r w:rsidRPr="00C21DB1">
        <w:rPr>
          <w:rFonts w:cs="B Nazanin"/>
          <w:sz w:val="24"/>
          <w:szCs w:val="24"/>
          <w:rtl/>
        </w:rPr>
        <w:t xml:space="preserve"> به عوامل مؤثر بر موفق</w:t>
      </w:r>
      <w:r w:rsidRPr="00C21DB1">
        <w:rPr>
          <w:rFonts w:cs="B Nazanin" w:hint="cs"/>
          <w:sz w:val="24"/>
          <w:szCs w:val="24"/>
          <w:rtl/>
        </w:rPr>
        <w:t>ی</w:t>
      </w:r>
      <w:r w:rsidRPr="00C21DB1">
        <w:rPr>
          <w:rFonts w:cs="B Nazanin" w:hint="eastAsia"/>
          <w:sz w:val="24"/>
          <w:szCs w:val="24"/>
          <w:rtl/>
        </w:rPr>
        <w:t>ت</w:t>
      </w:r>
      <w:r w:rsidRPr="00C21DB1">
        <w:rPr>
          <w:rFonts w:cs="B Nazanin"/>
          <w:sz w:val="24"/>
          <w:szCs w:val="24"/>
          <w:rtl/>
        </w:rPr>
        <w:t xml:space="preserve"> تحص</w:t>
      </w:r>
      <w:r w:rsidRPr="00C21DB1">
        <w:rPr>
          <w:rFonts w:cs="B Nazanin" w:hint="cs"/>
          <w:sz w:val="24"/>
          <w:szCs w:val="24"/>
          <w:rtl/>
        </w:rPr>
        <w:t>ی</w:t>
      </w:r>
      <w:r w:rsidRPr="00C21DB1">
        <w:rPr>
          <w:rFonts w:cs="B Nazanin" w:hint="eastAsia"/>
          <w:sz w:val="24"/>
          <w:szCs w:val="24"/>
          <w:rtl/>
        </w:rPr>
        <w:t>ل</w:t>
      </w:r>
      <w:r w:rsidRPr="00C21DB1">
        <w:rPr>
          <w:rFonts w:cs="B Nazanin" w:hint="cs"/>
          <w:sz w:val="24"/>
          <w:szCs w:val="24"/>
          <w:rtl/>
        </w:rPr>
        <w:t>ی</w:t>
      </w:r>
      <w:r w:rsidRPr="00C21DB1">
        <w:rPr>
          <w:rFonts w:cs="B Nazanin"/>
          <w:sz w:val="24"/>
          <w:szCs w:val="24"/>
          <w:rtl/>
        </w:rPr>
        <w:t xml:space="preserve"> تأک</w:t>
      </w:r>
      <w:r w:rsidRPr="00C21DB1">
        <w:rPr>
          <w:rFonts w:cs="B Nazanin" w:hint="cs"/>
          <w:sz w:val="24"/>
          <w:szCs w:val="24"/>
          <w:rtl/>
        </w:rPr>
        <w:t>ی</w:t>
      </w:r>
      <w:r w:rsidRPr="00C21DB1">
        <w:rPr>
          <w:rFonts w:cs="B Nazanin" w:hint="eastAsia"/>
          <w:sz w:val="24"/>
          <w:szCs w:val="24"/>
          <w:rtl/>
        </w:rPr>
        <w:t>د</w:t>
      </w:r>
      <w:r w:rsidRPr="00C21DB1">
        <w:rPr>
          <w:rFonts w:cs="B Nazanin"/>
          <w:sz w:val="24"/>
          <w:szCs w:val="24"/>
          <w:rtl/>
        </w:rPr>
        <w:t xml:space="preserve"> م</w:t>
      </w:r>
      <w:r w:rsidRPr="00C21DB1">
        <w:rPr>
          <w:rFonts w:cs="B Nazanin" w:hint="cs"/>
          <w:sz w:val="24"/>
          <w:szCs w:val="24"/>
          <w:rtl/>
        </w:rPr>
        <w:t>ی‌</w:t>
      </w:r>
      <w:r w:rsidRPr="00C21DB1">
        <w:rPr>
          <w:rFonts w:cs="B Nazanin" w:hint="eastAsia"/>
          <w:sz w:val="24"/>
          <w:szCs w:val="24"/>
          <w:rtl/>
        </w:rPr>
        <w:t>کند</w:t>
      </w:r>
      <w:r w:rsidRPr="00C21DB1">
        <w:rPr>
          <w:rFonts w:cs="B Nazanin"/>
          <w:sz w:val="24"/>
          <w:szCs w:val="24"/>
          <w:rtl/>
        </w:rPr>
        <w:t xml:space="preserve"> و نشان م</w:t>
      </w:r>
      <w:r w:rsidRPr="00C21DB1">
        <w:rPr>
          <w:rFonts w:cs="B Nazanin" w:hint="cs"/>
          <w:sz w:val="24"/>
          <w:szCs w:val="24"/>
          <w:rtl/>
        </w:rPr>
        <w:t>ی‌</w:t>
      </w:r>
      <w:r w:rsidRPr="00C21DB1">
        <w:rPr>
          <w:rFonts w:cs="B Nazanin"/>
          <w:sz w:val="24"/>
          <w:szCs w:val="24"/>
          <w:rtl/>
        </w:rPr>
        <w:t>دهد</w:t>
      </w:r>
    </w:p>
    <w:p w14:paraId="31631C8C" w14:textId="77777777" w:rsidR="00C21DB1" w:rsidRPr="00C21DB1" w:rsidRDefault="00C21DB1" w:rsidP="00C21DB1">
      <w:pPr>
        <w:bidi/>
        <w:jc w:val="both"/>
        <w:rPr>
          <w:rFonts w:cs="B Nazanin"/>
          <w:b/>
          <w:bCs/>
          <w:sz w:val="24"/>
          <w:szCs w:val="24"/>
          <w:rtl/>
        </w:rPr>
      </w:pPr>
      <w:r w:rsidRPr="00C21DB1">
        <w:rPr>
          <w:rFonts w:cs="B Nazanin"/>
          <w:b/>
          <w:bCs/>
          <w:sz w:val="24"/>
          <w:szCs w:val="24"/>
          <w:rtl/>
        </w:rPr>
        <w:t>واژه ها</w:t>
      </w:r>
      <w:r w:rsidRPr="00C21DB1">
        <w:rPr>
          <w:rFonts w:cs="B Nazanin" w:hint="cs"/>
          <w:b/>
          <w:bCs/>
          <w:sz w:val="24"/>
          <w:szCs w:val="24"/>
          <w:rtl/>
        </w:rPr>
        <w:t>ی</w:t>
      </w:r>
      <w:r w:rsidRPr="00C21DB1">
        <w:rPr>
          <w:rFonts w:cs="B Nazanin"/>
          <w:b/>
          <w:bCs/>
          <w:sz w:val="24"/>
          <w:szCs w:val="24"/>
          <w:rtl/>
        </w:rPr>
        <w:t xml:space="preserve"> کل</w:t>
      </w:r>
      <w:r w:rsidRPr="00C21DB1">
        <w:rPr>
          <w:rFonts w:cs="B Nazanin" w:hint="cs"/>
          <w:b/>
          <w:bCs/>
          <w:sz w:val="24"/>
          <w:szCs w:val="24"/>
          <w:rtl/>
        </w:rPr>
        <w:t>ی</w:t>
      </w:r>
      <w:r w:rsidRPr="00C21DB1">
        <w:rPr>
          <w:rFonts w:cs="B Nazanin" w:hint="eastAsia"/>
          <w:b/>
          <w:bCs/>
          <w:sz w:val="24"/>
          <w:szCs w:val="24"/>
          <w:rtl/>
        </w:rPr>
        <w:t>د</w:t>
      </w:r>
      <w:r w:rsidRPr="00C21DB1">
        <w:rPr>
          <w:rFonts w:cs="B Nazanin" w:hint="cs"/>
          <w:b/>
          <w:bCs/>
          <w:sz w:val="24"/>
          <w:szCs w:val="24"/>
          <w:rtl/>
        </w:rPr>
        <w:t>ی</w:t>
      </w:r>
      <w:r w:rsidRPr="00C21DB1">
        <w:rPr>
          <w:rFonts w:cs="B Nazanin"/>
          <w:b/>
          <w:bCs/>
          <w:sz w:val="24"/>
          <w:szCs w:val="24"/>
          <w:rtl/>
        </w:rPr>
        <w:t>:  حما</w:t>
      </w:r>
      <w:r w:rsidRPr="00C21DB1">
        <w:rPr>
          <w:rFonts w:cs="B Nazanin" w:hint="cs"/>
          <w:b/>
          <w:bCs/>
          <w:sz w:val="24"/>
          <w:szCs w:val="24"/>
          <w:rtl/>
        </w:rPr>
        <w:t>ی</w:t>
      </w:r>
      <w:r w:rsidRPr="00C21DB1">
        <w:rPr>
          <w:rFonts w:cs="B Nazanin" w:hint="eastAsia"/>
          <w:b/>
          <w:bCs/>
          <w:sz w:val="24"/>
          <w:szCs w:val="24"/>
          <w:rtl/>
        </w:rPr>
        <w:t>ت</w:t>
      </w:r>
      <w:r w:rsidRPr="00C21DB1">
        <w:rPr>
          <w:rFonts w:cs="B Nazanin"/>
          <w:b/>
          <w:bCs/>
          <w:sz w:val="24"/>
          <w:szCs w:val="24"/>
          <w:rtl/>
        </w:rPr>
        <w:t xml:space="preserve"> اجتماع</w:t>
      </w:r>
      <w:r w:rsidRPr="00C21DB1">
        <w:rPr>
          <w:rFonts w:cs="B Nazanin" w:hint="cs"/>
          <w:b/>
          <w:bCs/>
          <w:sz w:val="24"/>
          <w:szCs w:val="24"/>
          <w:rtl/>
        </w:rPr>
        <w:t>ی</w:t>
      </w:r>
      <w:r w:rsidRPr="00C21DB1">
        <w:rPr>
          <w:rFonts w:cs="B Nazanin" w:hint="eastAsia"/>
          <w:b/>
          <w:bCs/>
          <w:sz w:val="24"/>
          <w:szCs w:val="24"/>
          <w:rtl/>
        </w:rPr>
        <w:t>،</w:t>
      </w:r>
      <w:r w:rsidRPr="00C21DB1">
        <w:rPr>
          <w:rFonts w:cs="B Nazanin"/>
          <w:b/>
          <w:bCs/>
          <w:sz w:val="24"/>
          <w:szCs w:val="24"/>
          <w:rtl/>
        </w:rPr>
        <w:t xml:space="preserve">  خودکارآمد</w:t>
      </w:r>
      <w:r w:rsidRPr="00C21DB1">
        <w:rPr>
          <w:rFonts w:cs="B Nazanin" w:hint="cs"/>
          <w:b/>
          <w:bCs/>
          <w:sz w:val="24"/>
          <w:szCs w:val="24"/>
          <w:rtl/>
        </w:rPr>
        <w:t>ی</w:t>
      </w:r>
      <w:r w:rsidRPr="00C21DB1">
        <w:rPr>
          <w:rFonts w:cs="B Nazanin"/>
          <w:b/>
          <w:bCs/>
          <w:sz w:val="24"/>
          <w:szCs w:val="24"/>
          <w:rtl/>
        </w:rPr>
        <w:t xml:space="preserve"> تحص</w:t>
      </w:r>
      <w:r w:rsidRPr="00C21DB1">
        <w:rPr>
          <w:rFonts w:cs="B Nazanin" w:hint="cs"/>
          <w:b/>
          <w:bCs/>
          <w:sz w:val="24"/>
          <w:szCs w:val="24"/>
          <w:rtl/>
        </w:rPr>
        <w:t>ی</w:t>
      </w:r>
      <w:r w:rsidRPr="00C21DB1">
        <w:rPr>
          <w:rFonts w:cs="B Nazanin" w:hint="eastAsia"/>
          <w:b/>
          <w:bCs/>
          <w:sz w:val="24"/>
          <w:szCs w:val="24"/>
          <w:rtl/>
        </w:rPr>
        <w:t>ل</w:t>
      </w:r>
      <w:r w:rsidRPr="00C21DB1">
        <w:rPr>
          <w:rFonts w:cs="B Nazanin" w:hint="cs"/>
          <w:b/>
          <w:bCs/>
          <w:sz w:val="24"/>
          <w:szCs w:val="24"/>
          <w:rtl/>
        </w:rPr>
        <w:t>ی</w:t>
      </w:r>
      <w:r w:rsidRPr="00C21DB1">
        <w:rPr>
          <w:rFonts w:cs="B Nazanin"/>
          <w:b/>
          <w:bCs/>
          <w:sz w:val="24"/>
          <w:szCs w:val="24"/>
          <w:rtl/>
        </w:rPr>
        <w:t xml:space="preserve"> ، سازگار</w:t>
      </w:r>
      <w:r w:rsidRPr="00C21DB1">
        <w:rPr>
          <w:rFonts w:cs="B Nazanin" w:hint="cs"/>
          <w:b/>
          <w:bCs/>
          <w:sz w:val="24"/>
          <w:szCs w:val="24"/>
          <w:rtl/>
        </w:rPr>
        <w:t>ی</w:t>
      </w:r>
      <w:r w:rsidRPr="00C21DB1">
        <w:rPr>
          <w:rFonts w:cs="B Nazanin"/>
          <w:b/>
          <w:bCs/>
          <w:sz w:val="24"/>
          <w:szCs w:val="24"/>
          <w:rtl/>
        </w:rPr>
        <w:t xml:space="preserve"> تحص</w:t>
      </w:r>
      <w:r w:rsidRPr="00C21DB1">
        <w:rPr>
          <w:rFonts w:cs="B Nazanin" w:hint="cs"/>
          <w:b/>
          <w:bCs/>
          <w:sz w:val="24"/>
          <w:szCs w:val="24"/>
          <w:rtl/>
        </w:rPr>
        <w:t>ی</w:t>
      </w:r>
      <w:r w:rsidRPr="00C21DB1">
        <w:rPr>
          <w:rFonts w:cs="B Nazanin" w:hint="eastAsia"/>
          <w:b/>
          <w:bCs/>
          <w:sz w:val="24"/>
          <w:szCs w:val="24"/>
          <w:rtl/>
        </w:rPr>
        <w:t>ل</w:t>
      </w:r>
      <w:r w:rsidRPr="00C21DB1">
        <w:rPr>
          <w:rFonts w:cs="B Nazanin" w:hint="cs"/>
          <w:b/>
          <w:bCs/>
          <w:sz w:val="24"/>
          <w:szCs w:val="24"/>
          <w:rtl/>
        </w:rPr>
        <w:t>ی</w:t>
      </w:r>
      <w:r w:rsidRPr="00C21DB1">
        <w:rPr>
          <w:rFonts w:cs="B Nazanin"/>
          <w:b/>
          <w:bCs/>
          <w:sz w:val="24"/>
          <w:szCs w:val="24"/>
          <w:rtl/>
        </w:rPr>
        <w:t xml:space="preserve"> ، سواد د</w:t>
      </w:r>
      <w:r w:rsidRPr="00C21DB1">
        <w:rPr>
          <w:rFonts w:cs="B Nazanin" w:hint="cs"/>
          <w:b/>
          <w:bCs/>
          <w:sz w:val="24"/>
          <w:szCs w:val="24"/>
          <w:rtl/>
        </w:rPr>
        <w:t>ی</w:t>
      </w:r>
      <w:r w:rsidRPr="00C21DB1">
        <w:rPr>
          <w:rFonts w:cs="B Nazanin" w:hint="eastAsia"/>
          <w:b/>
          <w:bCs/>
          <w:sz w:val="24"/>
          <w:szCs w:val="24"/>
          <w:rtl/>
        </w:rPr>
        <w:t>ج</w:t>
      </w:r>
      <w:r w:rsidRPr="00C21DB1">
        <w:rPr>
          <w:rFonts w:cs="B Nazanin" w:hint="cs"/>
          <w:b/>
          <w:bCs/>
          <w:sz w:val="24"/>
          <w:szCs w:val="24"/>
          <w:rtl/>
        </w:rPr>
        <w:t>ی</w:t>
      </w:r>
      <w:r w:rsidRPr="00C21DB1">
        <w:rPr>
          <w:rFonts w:cs="B Nazanin" w:hint="eastAsia"/>
          <w:b/>
          <w:bCs/>
          <w:sz w:val="24"/>
          <w:szCs w:val="24"/>
          <w:rtl/>
        </w:rPr>
        <w:t>تال،</w:t>
      </w:r>
    </w:p>
    <w:p w14:paraId="28002DBA" w14:textId="0F1DB592" w:rsidR="00C21DB1" w:rsidRDefault="00C21DB1" w:rsidP="00C21DB1">
      <w:pPr>
        <w:jc w:val="both"/>
        <w:rPr>
          <w:rFonts w:asciiTheme="majorBidi" w:hAnsiTheme="majorBidi" w:cstheme="majorBidi"/>
          <w:b/>
          <w:bCs/>
          <w:sz w:val="24"/>
          <w:szCs w:val="24"/>
          <w:rtl/>
        </w:rPr>
      </w:pPr>
      <w:r w:rsidRPr="00C21DB1">
        <w:rPr>
          <w:rFonts w:asciiTheme="majorBidi" w:hAnsiTheme="majorBidi" w:cstheme="majorBidi"/>
          <w:b/>
          <w:bCs/>
          <w:sz w:val="24"/>
          <w:szCs w:val="24"/>
        </w:rPr>
        <w:t>The relationship between digital literacy, academic self-efficacy, and social support with academic adjustment in high school students</w:t>
      </w:r>
    </w:p>
    <w:p w14:paraId="7C6B38EE" w14:textId="77777777" w:rsidR="00C21DB1" w:rsidRPr="00C21DB1" w:rsidRDefault="00C21DB1" w:rsidP="00C21DB1">
      <w:pPr>
        <w:spacing w:after="0"/>
        <w:jc w:val="both"/>
        <w:rPr>
          <w:rFonts w:asciiTheme="majorBidi" w:hAnsiTheme="majorBidi" w:cstheme="majorBidi"/>
          <w:sz w:val="24"/>
          <w:szCs w:val="24"/>
        </w:rPr>
      </w:pPr>
      <w:r w:rsidRPr="00C21DB1">
        <w:rPr>
          <w:rFonts w:asciiTheme="majorBidi" w:hAnsiTheme="majorBidi" w:cstheme="majorBidi"/>
          <w:sz w:val="24"/>
          <w:szCs w:val="24"/>
        </w:rPr>
        <w:t xml:space="preserve">1. Sama Najafi, 2. Dr. </w:t>
      </w:r>
      <w:proofErr w:type="spellStart"/>
      <w:r w:rsidRPr="00C21DB1">
        <w:rPr>
          <w:rFonts w:asciiTheme="majorBidi" w:hAnsiTheme="majorBidi" w:cstheme="majorBidi"/>
          <w:sz w:val="24"/>
          <w:szCs w:val="24"/>
        </w:rPr>
        <w:t>Dariush</w:t>
      </w:r>
      <w:proofErr w:type="spellEnd"/>
      <w:r w:rsidRPr="00C21DB1">
        <w:rPr>
          <w:rFonts w:asciiTheme="majorBidi" w:hAnsiTheme="majorBidi" w:cstheme="majorBidi"/>
          <w:sz w:val="24"/>
          <w:szCs w:val="24"/>
        </w:rPr>
        <w:t xml:space="preserve"> </w:t>
      </w:r>
      <w:proofErr w:type="spellStart"/>
      <w:r w:rsidRPr="00C21DB1">
        <w:rPr>
          <w:rFonts w:asciiTheme="majorBidi" w:hAnsiTheme="majorBidi" w:cstheme="majorBidi"/>
          <w:sz w:val="24"/>
          <w:szCs w:val="24"/>
        </w:rPr>
        <w:t>Mehrafzoon</w:t>
      </w:r>
      <w:proofErr w:type="spellEnd"/>
      <w:r w:rsidRPr="00C21DB1">
        <w:rPr>
          <w:rFonts w:asciiTheme="majorBidi" w:hAnsiTheme="majorBidi" w:cstheme="majorBidi"/>
          <w:sz w:val="24"/>
          <w:szCs w:val="24"/>
        </w:rPr>
        <w:t>*</w:t>
      </w:r>
    </w:p>
    <w:p w14:paraId="3873F70D" w14:textId="77777777" w:rsidR="00C21DB1" w:rsidRPr="00C21DB1" w:rsidRDefault="00C21DB1" w:rsidP="00C21DB1">
      <w:pPr>
        <w:spacing w:after="0"/>
        <w:jc w:val="both"/>
        <w:rPr>
          <w:rFonts w:asciiTheme="majorBidi" w:hAnsiTheme="majorBidi" w:cstheme="majorBidi"/>
          <w:sz w:val="24"/>
          <w:szCs w:val="24"/>
        </w:rPr>
      </w:pPr>
      <w:r w:rsidRPr="00C21DB1">
        <w:rPr>
          <w:rFonts w:asciiTheme="majorBidi" w:hAnsiTheme="majorBidi" w:cstheme="majorBidi"/>
          <w:sz w:val="24"/>
          <w:szCs w:val="24"/>
        </w:rPr>
        <w:t>1. Master of Psychology Student, Faculty of Psychology, Central Tehran Branch, Islamic Azad University, Tehran, Iran</w:t>
      </w:r>
    </w:p>
    <w:p w14:paraId="53D97979" w14:textId="77777777" w:rsidR="00C21DB1" w:rsidRPr="00C21DB1" w:rsidRDefault="00C21DB1" w:rsidP="00C21DB1">
      <w:pPr>
        <w:spacing w:after="0"/>
        <w:jc w:val="both"/>
        <w:rPr>
          <w:rFonts w:asciiTheme="majorBidi" w:hAnsiTheme="majorBidi" w:cstheme="majorBidi"/>
          <w:sz w:val="24"/>
          <w:szCs w:val="24"/>
        </w:rPr>
      </w:pPr>
      <w:r w:rsidRPr="00C21DB1">
        <w:rPr>
          <w:rFonts w:asciiTheme="majorBidi" w:hAnsiTheme="majorBidi" w:cstheme="majorBidi"/>
          <w:sz w:val="24"/>
          <w:szCs w:val="24"/>
        </w:rPr>
        <w:t>2. (Corresponding Author)</w:t>
      </w:r>
    </w:p>
    <w:p w14:paraId="5916094C" w14:textId="77777777" w:rsidR="00C21DB1" w:rsidRPr="00C21DB1" w:rsidRDefault="00C21DB1" w:rsidP="00C21DB1">
      <w:pPr>
        <w:spacing w:after="0"/>
        <w:jc w:val="both"/>
        <w:rPr>
          <w:rFonts w:asciiTheme="majorBidi" w:hAnsiTheme="majorBidi" w:cstheme="majorBidi"/>
          <w:b/>
          <w:bCs/>
          <w:sz w:val="24"/>
          <w:szCs w:val="24"/>
        </w:rPr>
      </w:pPr>
      <w:r w:rsidRPr="00C21DB1">
        <w:rPr>
          <w:rFonts w:asciiTheme="majorBidi" w:hAnsiTheme="majorBidi" w:cstheme="majorBidi"/>
          <w:b/>
          <w:bCs/>
          <w:sz w:val="24"/>
          <w:szCs w:val="24"/>
        </w:rPr>
        <w:t>Abstract</w:t>
      </w:r>
    </w:p>
    <w:p w14:paraId="3D6F897E" w14:textId="77777777" w:rsidR="00C21DB1" w:rsidRPr="00C21DB1" w:rsidRDefault="00C21DB1" w:rsidP="00C21DB1">
      <w:pPr>
        <w:spacing w:after="0"/>
        <w:jc w:val="both"/>
        <w:rPr>
          <w:rFonts w:asciiTheme="majorBidi" w:hAnsiTheme="majorBidi" w:cstheme="majorBidi"/>
          <w:sz w:val="24"/>
          <w:szCs w:val="24"/>
        </w:rPr>
      </w:pPr>
      <w:r w:rsidRPr="00C21DB1">
        <w:rPr>
          <w:rFonts w:asciiTheme="majorBidi" w:hAnsiTheme="majorBidi" w:cstheme="majorBidi"/>
          <w:sz w:val="24"/>
          <w:szCs w:val="24"/>
        </w:rPr>
        <w:t xml:space="preserve">The present study was conducted with the aim of analyzing the relationship between digital literacy, academic self-efficacy, and social support with academic adjustment in high school students. The design of the present study was descriptive correlational and the population of the present study. All female high school students in Tehran, District 5. The sample of the present study was 338 people who were randomly selected and the sampling method was available. The questionnaires of academic adjustment by Baker and </w:t>
      </w:r>
      <w:proofErr w:type="spellStart"/>
      <w:r w:rsidRPr="00C21DB1">
        <w:rPr>
          <w:rFonts w:asciiTheme="majorBidi" w:hAnsiTheme="majorBidi" w:cstheme="majorBidi"/>
          <w:sz w:val="24"/>
          <w:szCs w:val="24"/>
        </w:rPr>
        <w:t>Seriak</w:t>
      </w:r>
      <w:proofErr w:type="spellEnd"/>
      <w:r w:rsidRPr="00C21DB1">
        <w:rPr>
          <w:rFonts w:asciiTheme="majorBidi" w:hAnsiTheme="majorBidi" w:cstheme="majorBidi"/>
          <w:sz w:val="24"/>
          <w:szCs w:val="24"/>
        </w:rPr>
        <w:t xml:space="preserve"> (1984), social support by Wax et al. (1986), academic self-efficacy by </w:t>
      </w:r>
      <w:proofErr w:type="spellStart"/>
      <w:r w:rsidRPr="00C21DB1">
        <w:rPr>
          <w:rFonts w:asciiTheme="majorBidi" w:hAnsiTheme="majorBidi" w:cstheme="majorBidi"/>
          <w:sz w:val="24"/>
          <w:szCs w:val="24"/>
        </w:rPr>
        <w:t>Mejli</w:t>
      </w:r>
      <w:proofErr w:type="spellEnd"/>
      <w:r w:rsidRPr="00C21DB1">
        <w:rPr>
          <w:rFonts w:asciiTheme="majorBidi" w:hAnsiTheme="majorBidi" w:cstheme="majorBidi"/>
          <w:sz w:val="24"/>
          <w:szCs w:val="24"/>
        </w:rPr>
        <w:t xml:space="preserve"> et al. (2000), and digital literacy by Rodriguez et al. (2016) were used to analyze the data. Structural equation modeling and SPSS27 and AMOS24 software were used. The "social support" index with a coefficient of </w:t>
      </w:r>
      <w:r w:rsidRPr="00C21DB1">
        <w:rPr>
          <w:rFonts w:ascii="Cambria Math" w:hAnsi="Cambria Math" w:cs="Cambria Math"/>
          <w:sz w:val="24"/>
          <w:szCs w:val="24"/>
        </w:rPr>
        <w:t>𝛽</w:t>
      </w:r>
      <w:r w:rsidRPr="00C21DB1">
        <w:rPr>
          <w:rFonts w:asciiTheme="majorBidi" w:hAnsiTheme="majorBidi" w:cstheme="majorBidi"/>
          <w:sz w:val="24"/>
          <w:szCs w:val="24"/>
        </w:rPr>
        <w:t xml:space="preserve"> = 0.345 is in first place, the "digital literacy" index with a coefficient of </w:t>
      </w:r>
      <w:r w:rsidRPr="00C21DB1">
        <w:rPr>
          <w:rFonts w:ascii="Cambria Math" w:hAnsi="Cambria Math" w:cs="Cambria Math"/>
          <w:sz w:val="24"/>
          <w:szCs w:val="24"/>
        </w:rPr>
        <w:t>𝛽</w:t>
      </w:r>
      <w:r w:rsidRPr="00C21DB1">
        <w:rPr>
          <w:rFonts w:asciiTheme="majorBidi" w:hAnsiTheme="majorBidi" w:cstheme="majorBidi"/>
          <w:sz w:val="24"/>
          <w:szCs w:val="24"/>
        </w:rPr>
        <w:t xml:space="preserve"> = 0.244 is in second place, and the "academic self-efficacy" index with a coefficient of </w:t>
      </w:r>
      <w:r w:rsidRPr="00C21DB1">
        <w:rPr>
          <w:rFonts w:ascii="Cambria Math" w:hAnsi="Cambria Math" w:cs="Cambria Math"/>
          <w:sz w:val="24"/>
          <w:szCs w:val="24"/>
        </w:rPr>
        <w:t>𝛽</w:t>
      </w:r>
      <w:r w:rsidRPr="00C21DB1">
        <w:rPr>
          <w:rFonts w:asciiTheme="majorBidi" w:hAnsiTheme="majorBidi" w:cstheme="majorBidi"/>
          <w:sz w:val="24"/>
          <w:szCs w:val="24"/>
        </w:rPr>
        <w:t xml:space="preserve"> = 0.205 is in third place. Considering the positive value of the B </w:t>
      </w:r>
      <w:r w:rsidRPr="00C21DB1">
        <w:rPr>
          <w:rFonts w:asciiTheme="majorBidi" w:hAnsiTheme="majorBidi" w:cstheme="majorBidi"/>
          <w:sz w:val="24"/>
          <w:szCs w:val="24"/>
        </w:rPr>
        <w:lastRenderedPageBreak/>
        <w:t>coefficients, it can be concluded that the relationship between digital literacy, academic self-efficacy, and social support is direct with students' academic adjustment. This result also emphasizes the importance of a comprehensive and integrated view of the factors affecting academic success and shows that</w:t>
      </w:r>
    </w:p>
    <w:p w14:paraId="01CB63FB" w14:textId="7AFA7B4A" w:rsidR="00C21DB1" w:rsidRPr="00C21DB1" w:rsidRDefault="00C21DB1" w:rsidP="00C21DB1">
      <w:pPr>
        <w:spacing w:after="0"/>
        <w:jc w:val="both"/>
        <w:rPr>
          <w:rFonts w:asciiTheme="majorBidi" w:hAnsiTheme="majorBidi" w:cstheme="majorBidi"/>
          <w:sz w:val="24"/>
          <w:szCs w:val="24"/>
          <w:rtl/>
        </w:rPr>
      </w:pPr>
      <w:r w:rsidRPr="00C21DB1">
        <w:rPr>
          <w:rFonts w:asciiTheme="majorBidi" w:hAnsiTheme="majorBidi" w:cstheme="majorBidi"/>
          <w:b/>
          <w:bCs/>
          <w:sz w:val="24"/>
          <w:szCs w:val="24"/>
        </w:rPr>
        <w:t>Keywords:</w:t>
      </w:r>
      <w:r w:rsidRPr="00C21DB1">
        <w:rPr>
          <w:rFonts w:asciiTheme="majorBidi" w:hAnsiTheme="majorBidi" w:cstheme="majorBidi"/>
          <w:sz w:val="24"/>
          <w:szCs w:val="24"/>
        </w:rPr>
        <w:t xml:space="preserve"> social support, academic self-efficacy, academic adjustment, digital literacy,</w:t>
      </w:r>
    </w:p>
    <w:p w14:paraId="043377EA" w14:textId="7A59F5D0" w:rsidR="00C21DB1" w:rsidRDefault="00C21DB1" w:rsidP="00C21DB1">
      <w:pPr>
        <w:bidi/>
        <w:jc w:val="both"/>
        <w:rPr>
          <w:rFonts w:cs="B Nazanin"/>
          <w:b/>
          <w:bCs/>
          <w:sz w:val="24"/>
          <w:szCs w:val="24"/>
          <w:rtl/>
        </w:rPr>
      </w:pPr>
      <w:r>
        <w:rPr>
          <w:rFonts w:cs="B Nazanin" w:hint="cs"/>
          <w:b/>
          <w:bCs/>
          <w:sz w:val="24"/>
          <w:szCs w:val="24"/>
          <w:rtl/>
        </w:rPr>
        <w:t>مقدمه</w:t>
      </w:r>
    </w:p>
    <w:p w14:paraId="68381B61" w14:textId="026A31BD" w:rsidR="00C21DB1" w:rsidRDefault="00C21DB1" w:rsidP="0056025A">
      <w:pPr>
        <w:bidi/>
        <w:spacing w:after="0" w:line="240" w:lineRule="auto"/>
        <w:jc w:val="both"/>
        <w:rPr>
          <w:rFonts w:cs="B Nazanin"/>
          <w:sz w:val="24"/>
          <w:szCs w:val="24"/>
          <w:rtl/>
          <w:lang w:bidi="fa-IR"/>
        </w:rPr>
      </w:pPr>
      <w:r w:rsidRPr="00C21DB1">
        <w:rPr>
          <w:rFonts w:cs="B Nazanin" w:hint="cs"/>
          <w:sz w:val="24"/>
          <w:szCs w:val="24"/>
          <w:rtl/>
          <w:lang w:bidi="fa-IR"/>
        </w:rPr>
        <w:t>مرحله ای از چرخه زندگی انسان ها را دوره نوجوانی شکل می دهد که در آن نوجوانان در همه ابعاد رفتاری، جسمانی، شناختی و اخلاقی  تغییرات و تحولاتی را تجربه می کنند. بنابراین یکی از فاکتورهای اساسی برای سپری نمودن این دوره و بدست آوردن ویژگی های مناسب ، خانواده است(</w:t>
      </w:r>
      <w:r w:rsidRPr="00C21DB1">
        <w:rPr>
          <w:rFonts w:cs="B Nazanin"/>
          <w:sz w:val="24"/>
          <w:szCs w:val="24"/>
          <w:rtl/>
        </w:rPr>
        <w:t>جد</w:t>
      </w:r>
      <w:r w:rsidRPr="00C21DB1">
        <w:rPr>
          <w:rFonts w:cs="B Nazanin" w:hint="cs"/>
          <w:sz w:val="24"/>
          <w:szCs w:val="24"/>
          <w:rtl/>
        </w:rPr>
        <w:t>ی</w:t>
      </w:r>
      <w:r w:rsidRPr="00C21DB1">
        <w:rPr>
          <w:rFonts w:cs="B Nazanin" w:hint="eastAsia"/>
          <w:sz w:val="24"/>
          <w:szCs w:val="24"/>
          <w:rtl/>
        </w:rPr>
        <w:t>د</w:t>
      </w:r>
      <w:r w:rsidRPr="00C21DB1">
        <w:rPr>
          <w:rFonts w:cs="B Nazanin" w:hint="cs"/>
          <w:sz w:val="24"/>
          <w:szCs w:val="24"/>
          <w:rtl/>
        </w:rPr>
        <w:t>ی</w:t>
      </w:r>
      <w:r w:rsidRPr="00C21DB1">
        <w:rPr>
          <w:rFonts w:cs="B Nazanin" w:hint="cs"/>
          <w:sz w:val="24"/>
          <w:szCs w:val="24"/>
          <w:rtl/>
          <w:lang w:bidi="fa-IR"/>
        </w:rPr>
        <w:t xml:space="preserve">، 1398). </w:t>
      </w:r>
      <w:r w:rsidRPr="00C21DB1">
        <w:rPr>
          <w:rFonts w:cs="B Nazanin"/>
          <w:sz w:val="24"/>
          <w:szCs w:val="24"/>
          <w:rtl/>
        </w:rPr>
        <w:t>سازگاری تحصیلی در دوران متوسطه یکی از مهمترین جنبه‌های رشد و پیشرفت دانش‌آموزان به شمار می‌رود. این دوره زمانی حساس که همزمان با تغییرات نوجوانی است، چالش‌های متعددی را برای دانش‌آموزان به همراه دارد. سازگاری تحصیلی به توانایی دانش‌آموز در انطباق با محیط آموزشی، مقررات مدرسه، و الزامات تحصیلی اشاره دارد</w:t>
      </w:r>
      <w:r w:rsidRPr="00C21DB1">
        <w:rPr>
          <w:rFonts w:cs="B Nazanin" w:hint="cs"/>
          <w:sz w:val="24"/>
          <w:szCs w:val="24"/>
          <w:rtl/>
          <w:lang w:bidi="fa-IR"/>
        </w:rPr>
        <w:t>(</w:t>
      </w:r>
      <w:r w:rsidRPr="00C21DB1">
        <w:rPr>
          <w:rFonts w:cs="B Nazanin"/>
          <w:sz w:val="24"/>
          <w:szCs w:val="24"/>
          <w:rtl/>
        </w:rPr>
        <w:t>ون رویج و همکاران</w:t>
      </w:r>
      <w:r w:rsidRPr="00C21DB1">
        <w:rPr>
          <w:rFonts w:cs="B Nazanin"/>
          <w:sz w:val="24"/>
          <w:szCs w:val="24"/>
          <w:vertAlign w:val="superscript"/>
          <w:rtl/>
        </w:rPr>
        <w:footnoteReference w:id="1"/>
      </w:r>
      <w:r w:rsidRPr="00C21DB1">
        <w:rPr>
          <w:rFonts w:cs="B Nazanin" w:hint="cs"/>
          <w:sz w:val="24"/>
          <w:szCs w:val="24"/>
          <w:rtl/>
          <w:lang w:bidi="fa-IR"/>
        </w:rPr>
        <w:t>،2018).</w:t>
      </w:r>
      <w:r w:rsidRPr="00C21DB1">
        <w:rPr>
          <w:rFonts w:cs="B Nazanin"/>
          <w:sz w:val="24"/>
          <w:szCs w:val="24"/>
          <w:rtl/>
        </w:rPr>
        <w:t>در دوره متوسطه، دانش‌آموزان با تغییرات قابل توجهی در محیط آموزشی روبرو می‌شوند. حجم دروس افزایش می‌یابد، پیچیدگی مطالب بیشتر می‌شود و انتظارات معلمان و والدین نیز بالاتر می‌رود. این تغییرات می‌تواند فشار روانی قابل توجهی را به دانش‌آموزان وارد کند. سازگاری تحصیلی موفق مستلزم مدیریت مؤثر این فشارها و یافتن راهکارهای مناسب برای مقابله با آنهاست</w:t>
      </w:r>
      <w:r w:rsidRPr="00C21DB1">
        <w:rPr>
          <w:rFonts w:cs="B Nazanin" w:hint="cs"/>
          <w:sz w:val="24"/>
          <w:szCs w:val="24"/>
          <w:rtl/>
          <w:lang w:bidi="fa-IR"/>
        </w:rPr>
        <w:t>(</w:t>
      </w:r>
      <w:r w:rsidRPr="00C21DB1">
        <w:rPr>
          <w:rFonts w:cs="B Nazanin"/>
          <w:sz w:val="24"/>
          <w:szCs w:val="24"/>
          <w:rtl/>
        </w:rPr>
        <w:t>جلگه</w:t>
      </w:r>
      <w:r w:rsidRPr="00C21DB1">
        <w:rPr>
          <w:rFonts w:cs="B Nazanin" w:hint="cs"/>
          <w:sz w:val="24"/>
          <w:szCs w:val="24"/>
          <w:rtl/>
        </w:rPr>
        <w:t xml:space="preserve"> و همکاران،1403</w:t>
      </w:r>
      <w:r w:rsidRPr="00C21DB1">
        <w:rPr>
          <w:rFonts w:cs="B Nazanin" w:hint="cs"/>
          <w:sz w:val="24"/>
          <w:szCs w:val="24"/>
          <w:rtl/>
          <w:lang w:bidi="fa-IR"/>
        </w:rPr>
        <w:t>).</w:t>
      </w:r>
    </w:p>
    <w:p w14:paraId="6C049D53" w14:textId="1C4D1171" w:rsidR="0056025A" w:rsidRDefault="0056025A" w:rsidP="0056025A">
      <w:pPr>
        <w:bidi/>
        <w:spacing w:after="0" w:line="240" w:lineRule="auto"/>
        <w:jc w:val="both"/>
        <w:rPr>
          <w:rFonts w:cs="B Nazanin"/>
          <w:sz w:val="24"/>
          <w:szCs w:val="24"/>
          <w:rtl/>
          <w:lang w:bidi="fa-IR"/>
        </w:rPr>
      </w:pPr>
      <w:r w:rsidRPr="0056025A">
        <w:rPr>
          <w:rFonts w:cs="B Nazanin"/>
          <w:sz w:val="24"/>
          <w:szCs w:val="24"/>
          <w:rtl/>
        </w:rPr>
        <w:t>در عصر حاضر که فناوری دیجیتال بخش جدایی‌ناپذیر آموزش شده است، رابطه بین سواد دیجیتال و سازگاری تحصیلی دانش‌آموزان مقطع متوسطه اهمیت ویژه‌ای پیدا کرده است. سواد دیجیتال به مجموعه مهارت‌ها و دانشی اشاره دارد که افراد را قادر می‌سازد از فناوری‌های دیجیتال به شکل مؤثر و ایمن استفاده کنند</w:t>
      </w:r>
      <w:r w:rsidRPr="0056025A">
        <w:rPr>
          <w:rFonts w:cs="B Nazanin" w:hint="cs"/>
          <w:sz w:val="24"/>
          <w:szCs w:val="24"/>
          <w:rtl/>
          <w:lang w:bidi="fa-IR"/>
        </w:rPr>
        <w:t>(کیخا و رضایی،1403).</w:t>
      </w:r>
      <w:r w:rsidR="00AC2B7C">
        <w:rPr>
          <w:rFonts w:cs="B Nazanin" w:hint="cs"/>
          <w:sz w:val="24"/>
          <w:szCs w:val="24"/>
          <w:rtl/>
          <w:lang w:bidi="fa-IR"/>
        </w:rPr>
        <w:t xml:space="preserve"> </w:t>
      </w:r>
      <w:r w:rsidRPr="0056025A">
        <w:rPr>
          <w:rFonts w:cs="B Nazanin"/>
          <w:sz w:val="24"/>
          <w:szCs w:val="24"/>
          <w:rtl/>
        </w:rPr>
        <w:t>دانش‌آموزانی که از سواد دیجیتال بالایی برخوردارند، معمولاً توانایی بیشتری در دسترسی به منابع آموزشی آنلاین و استفاده از ابزارهای دیجیتال برای یادگیری دارند. این مهارت به آنها کمک می‌کند تا با روش‌های نوین آموزشی سازگاری بهتری پیدا کنند و از فرصت‌های یادگیری متنوعی که فناوری در اختیارشان قرار می‌دهد، بهره‌مند شوند</w:t>
      </w:r>
      <w:r w:rsidRPr="0056025A">
        <w:rPr>
          <w:rFonts w:cs="B Nazanin" w:hint="cs"/>
          <w:sz w:val="24"/>
          <w:szCs w:val="24"/>
          <w:rtl/>
          <w:lang w:bidi="fa-IR"/>
        </w:rPr>
        <w:t>(قدردان و همکاران،1402).</w:t>
      </w:r>
      <w:r w:rsidRPr="0056025A">
        <w:rPr>
          <w:rFonts w:cs="B Nazanin"/>
          <w:sz w:val="24"/>
          <w:szCs w:val="24"/>
          <w:rtl/>
        </w:rPr>
        <w:t xml:space="preserve"> سواد دیجیتال همچنین به دانش‌آموزان کمک می‌کند تا در ارتباط با معلمان و همکلاسی‌های خود از ابزارهای ارتباطی دیجیتال به درستی استفاده کنند. این مهارت به خصوص در شرایطی که بخشی از آموزش به صورت آنلاین انجام می‌شود، اهمیت بیشتری پیدا می‌کند و به سازگاری بهتر دانش‌آموزان با محیط آموزشی کمک می‌کند</w:t>
      </w:r>
      <w:r w:rsidR="00AC2B7C">
        <w:rPr>
          <w:rFonts w:cs="B Nazanin" w:hint="cs"/>
          <w:sz w:val="24"/>
          <w:szCs w:val="24"/>
          <w:rtl/>
          <w:lang w:bidi="fa-IR"/>
        </w:rPr>
        <w:t xml:space="preserve">.  </w:t>
      </w:r>
      <w:r w:rsidRPr="0056025A">
        <w:rPr>
          <w:rFonts w:cs="B Nazanin"/>
          <w:sz w:val="24"/>
          <w:szCs w:val="24"/>
          <w:rtl/>
        </w:rPr>
        <w:t>مدیریت زمان در فضای دیجیتال نیز بخش مهمی از سواد دیجیتال است که ارتباط مستقیمی با سازگاری تحصیلی دارد. دانش‌آموزانی که می‌توانند زمان استفاده از فناوری‌های دیجیتال را به درستی مدیریت کنند و بین فعالیت‌های آنلاین درسی و غیر درسی تعادل برقرار کنند، معمولاً عملکرد تحصیلی بهتری دارند</w:t>
      </w:r>
      <w:r w:rsidRPr="0056025A">
        <w:rPr>
          <w:rFonts w:cs="B Nazanin" w:hint="cs"/>
          <w:sz w:val="24"/>
          <w:szCs w:val="24"/>
          <w:rtl/>
          <w:lang w:bidi="fa-IR"/>
        </w:rPr>
        <w:t>(فرهادی سوادرودباری و همکاران،1401).</w:t>
      </w:r>
      <w:r w:rsidRPr="0056025A">
        <w:rPr>
          <w:rFonts w:cs="B Nazanin"/>
          <w:sz w:val="24"/>
          <w:szCs w:val="24"/>
          <w:rtl/>
        </w:rPr>
        <w:t>سواد دیجیتال همچنین شامل آگاهی از مسائل امنیتی و حریم خصوصی در فضای مجازی است. این آگاهی به دانش‌آموزان کمک می‌کند تا در محیط‌های یادگیری آنلاین با اطمینان بیشتری فعالیت کنند و از استرس‌های مرتبط با امنیت آنلاین در امان باشند</w:t>
      </w:r>
      <w:r w:rsidRPr="0056025A">
        <w:rPr>
          <w:rFonts w:cs="B Nazanin" w:hint="cs"/>
          <w:sz w:val="24"/>
          <w:szCs w:val="24"/>
          <w:rtl/>
          <w:lang w:bidi="fa-IR"/>
        </w:rPr>
        <w:t>(قدردان و همکاران،1402).</w:t>
      </w:r>
      <w:r w:rsidRPr="0056025A">
        <w:rPr>
          <w:rFonts w:cs="B Nazanin"/>
          <w:sz w:val="24"/>
          <w:szCs w:val="24"/>
          <w:rtl/>
        </w:rPr>
        <w:t xml:space="preserve">رابطه بین سواد دیجیتال و سازگاری تحصیلی یک رابطه پویا است که با پیشرفت فناوری اهمیت بیشتری می‌یابد. </w:t>
      </w:r>
      <w:r w:rsidRPr="0056025A">
        <w:rPr>
          <w:rFonts w:cs="B Nazanin" w:hint="cs"/>
          <w:sz w:val="24"/>
          <w:szCs w:val="24"/>
          <w:rtl/>
          <w:lang w:bidi="fa-IR"/>
        </w:rPr>
        <w:t>(کیخا و رضایی،1403).</w:t>
      </w:r>
    </w:p>
    <w:p w14:paraId="4C2CD115" w14:textId="6318D70F" w:rsidR="0056025A" w:rsidRDefault="0056025A" w:rsidP="0056025A">
      <w:pPr>
        <w:bidi/>
        <w:spacing w:after="0" w:line="240" w:lineRule="auto"/>
        <w:jc w:val="both"/>
        <w:rPr>
          <w:rFonts w:cs="B Nazanin"/>
          <w:sz w:val="24"/>
          <w:szCs w:val="24"/>
          <w:rtl/>
          <w:lang w:bidi="fa-IR"/>
        </w:rPr>
      </w:pPr>
      <w:r w:rsidRPr="0056025A">
        <w:rPr>
          <w:rFonts w:cs="B Nazanin"/>
          <w:sz w:val="24"/>
          <w:szCs w:val="24"/>
          <w:rtl/>
        </w:rPr>
        <w:t>رابطه بین خودکارآمدی تحصیلی و سازگاری تحصیلی در دانش‌آموزان مقطع متوسطه یکی از مهمترین موضوعات در حوزه روانشناسی تربیتی است. خودکارآمدی تحصیلی به باورهای دانش‌آموز درباره توانایی‌های خود در انجام موفقیت‌آمیز تکالیف و وظایف تحصیلی اشاره دارد و تأثیر عمیقی بر نحوه سازگاری آنها با محیط تحصیلی دارد</w:t>
      </w:r>
      <w:r w:rsidRPr="0056025A">
        <w:rPr>
          <w:rFonts w:cs="B Nazanin" w:hint="cs"/>
          <w:sz w:val="24"/>
          <w:szCs w:val="24"/>
          <w:rtl/>
          <w:lang w:bidi="fa-IR"/>
        </w:rPr>
        <w:t>(بشرپور و عینی،1401).</w:t>
      </w:r>
      <w:r w:rsidRPr="0056025A">
        <w:rPr>
          <w:rFonts w:cs="B Nazanin"/>
          <w:sz w:val="24"/>
          <w:szCs w:val="24"/>
          <w:rtl/>
        </w:rPr>
        <w:t xml:space="preserve">دانش‌آموزانی که از خودکارآمدی تحصیلی بالایی برخوردارند، معمولاً اعتماد به نفس بیشتری در مواجهه با چالش‌های تحصیلی دارند. این اعتماد به نفس به آنها کمک می‌کند تا تکالیف دشوار را به عنوان چالش‌هایی قابل غلبه ببینند، نه تهدیدهایی که باید از آنها اجتناب کرد. در نتیجه، این دانش‌آموزان تمایل بیشتری به درگیر شدن در فعالیت‌های تحصیلی چالش‌برانگیز دارند و سازگاری بهتری با محیط آموزشی نشان </w:t>
      </w:r>
      <w:r w:rsidRPr="0056025A">
        <w:rPr>
          <w:rFonts w:cs="B Nazanin"/>
          <w:sz w:val="24"/>
          <w:szCs w:val="24"/>
          <w:rtl/>
        </w:rPr>
        <w:lastRenderedPageBreak/>
        <w:t>می‌دهند</w:t>
      </w:r>
      <w:r w:rsidRPr="0056025A">
        <w:rPr>
          <w:rFonts w:cs="B Nazanin" w:hint="cs"/>
          <w:sz w:val="24"/>
          <w:szCs w:val="24"/>
          <w:rtl/>
          <w:lang w:bidi="fa-IR"/>
        </w:rPr>
        <w:t>(محمودی،1403).</w:t>
      </w:r>
      <w:r w:rsidRPr="0056025A">
        <w:rPr>
          <w:rFonts w:cs="B Nazanin"/>
          <w:sz w:val="24"/>
          <w:szCs w:val="24"/>
          <w:rtl/>
        </w:rPr>
        <w:t>خودکارآمدی تحصیلی همچنین بر میزان تلاش و پشتکار دانش‌آموزان تأثیر می‌گذارد. دانش‌آموزانی که باور دارند می‌توانند بر مشکلات تحصیلی غلبه کنند، در مواجهه با شکست‌ها و موانع، پایداری بیشتری از خود نشان می‌دهند. این پایداری به آنها کمک می‌کند تا در طول زمان، مهارت‌های لازم برای سازگاری با محیط تحصیلی را کسب کنند</w:t>
      </w:r>
      <w:r w:rsidRPr="0056025A">
        <w:rPr>
          <w:rFonts w:cs="B Nazanin" w:hint="cs"/>
          <w:sz w:val="24"/>
          <w:szCs w:val="24"/>
          <w:rtl/>
          <w:lang w:bidi="fa-IR"/>
        </w:rPr>
        <w:t>(صدوقی و آریایی پناه،1403).</w:t>
      </w:r>
      <w:r w:rsidRPr="0056025A">
        <w:rPr>
          <w:rFonts w:cs="B Nazanin"/>
          <w:sz w:val="24"/>
          <w:szCs w:val="24"/>
          <w:rtl/>
        </w:rPr>
        <w:t>تأثیر خودکارآمدی تحصیلی بر انتخاب اهداف و استراتژی‌های یادگیری نیز قابل توجه است. دانش‌آموزان با خودکارآمدی بالا معمولاً اهداف چالش‌برانگیزتری را برای خود تعیین می‌کنند و از راهبردهای یادگیری مؤثرتری استفاده می‌کنند. این امر به آنها کمک می‌کند تا عملکرد تحصیلی بهتری داشته باشند و در نتیجه، سازگاری تحصیلی آنها افزایش می‌یابد</w:t>
      </w:r>
      <w:r w:rsidRPr="0056025A">
        <w:rPr>
          <w:rFonts w:cs="B Nazanin" w:hint="cs"/>
          <w:sz w:val="24"/>
          <w:szCs w:val="24"/>
          <w:rtl/>
          <w:lang w:bidi="fa-IR"/>
        </w:rPr>
        <w:t>(قدم</w:t>
      </w:r>
      <w:r w:rsidR="00AC2B7C">
        <w:rPr>
          <w:rFonts w:cs="B Nazanin" w:hint="cs"/>
          <w:sz w:val="24"/>
          <w:szCs w:val="24"/>
          <w:rtl/>
          <w:lang w:bidi="fa-IR"/>
        </w:rPr>
        <w:t>‌</w:t>
      </w:r>
      <w:r w:rsidRPr="0056025A">
        <w:rPr>
          <w:rFonts w:cs="B Nazanin" w:hint="cs"/>
          <w:sz w:val="24"/>
          <w:szCs w:val="24"/>
          <w:rtl/>
          <w:lang w:bidi="fa-IR"/>
        </w:rPr>
        <w:t>پور و همکاران،1403).</w:t>
      </w:r>
    </w:p>
    <w:p w14:paraId="30B7F172" w14:textId="269F1F0A" w:rsidR="0056025A" w:rsidRPr="0056025A" w:rsidRDefault="0056025A" w:rsidP="00AC2B7C">
      <w:pPr>
        <w:bidi/>
        <w:spacing w:after="0" w:line="240" w:lineRule="auto"/>
        <w:jc w:val="both"/>
        <w:rPr>
          <w:rFonts w:cs="B Nazanin"/>
          <w:sz w:val="24"/>
          <w:szCs w:val="24"/>
          <w:lang w:bidi="fa-IR"/>
        </w:rPr>
      </w:pPr>
      <w:r w:rsidRPr="0056025A">
        <w:rPr>
          <w:rFonts w:cs="B Nazanin"/>
          <w:sz w:val="24"/>
          <w:szCs w:val="24"/>
          <w:rtl/>
        </w:rPr>
        <w:t>علاوه بر سواد دیجیتال و خودکارآمدی تحصیلی، حمایت اجتماعی</w:t>
      </w:r>
      <w:r w:rsidRPr="0056025A">
        <w:rPr>
          <w:rFonts w:cs="B Nazanin"/>
          <w:sz w:val="24"/>
          <w:szCs w:val="24"/>
          <w:vertAlign w:val="superscript"/>
          <w:rtl/>
        </w:rPr>
        <w:footnoteReference w:id="2"/>
      </w:r>
      <w:r w:rsidRPr="0056025A">
        <w:rPr>
          <w:rFonts w:cs="B Nazanin"/>
          <w:sz w:val="24"/>
          <w:szCs w:val="24"/>
          <w:rtl/>
        </w:rPr>
        <w:t xml:space="preserve"> نیز به عنوان یکی از منابع ارزشمند برای دانش‌آموزان در مواجهه با چالش‌های تحصیلی شناخته شده است. حمایت اجتماعی اشاره به حمایت‌های عاطفی، اطلاعاتی و ابزاری است که فرد از شبکه اجتماعی خود شامل خانواده، دوستان، معلمان و همسالان دریافت می‌کند. پژوهش‌ها نشان داده‌اند که دانش‌آموزان برخوردار از حمایت اجتماعی کافی، استرس تحصیلی کمتری را تجربه می‌کنند، انگیزه تحصیلی بالاتری دارند و در نتیجه سازگاری تحصیلی بهتری را نشان می‌دهند (</w:t>
      </w:r>
      <w:r w:rsidR="00AC2B7C" w:rsidRPr="00AC2B7C">
        <w:rPr>
          <w:rFonts w:cs="B Nazanin"/>
          <w:sz w:val="24"/>
          <w:szCs w:val="24"/>
          <w:rtl/>
        </w:rPr>
        <w:t>الکان</w:t>
      </w:r>
      <w:r w:rsidR="00AC2B7C" w:rsidRPr="00AC2B7C">
        <w:rPr>
          <w:rFonts w:cs="B Nazanin"/>
          <w:sz w:val="24"/>
          <w:szCs w:val="24"/>
          <w:vertAlign w:val="superscript"/>
          <w:rtl/>
        </w:rPr>
        <w:footnoteReference w:id="3"/>
      </w:r>
      <w:r w:rsidR="00AC2B7C" w:rsidRPr="00AC2B7C">
        <w:rPr>
          <w:rFonts w:cs="B Nazanin" w:hint="cs"/>
          <w:sz w:val="24"/>
          <w:szCs w:val="24"/>
          <w:rtl/>
        </w:rPr>
        <w:t xml:space="preserve"> ،2025</w:t>
      </w:r>
      <w:r w:rsidRPr="0056025A">
        <w:rPr>
          <w:rFonts w:cs="B Nazanin"/>
          <w:sz w:val="24"/>
          <w:szCs w:val="24"/>
          <w:rtl/>
        </w:rPr>
        <w:t>)</w:t>
      </w:r>
      <w:r>
        <w:rPr>
          <w:rFonts w:cs="B Nazanin" w:hint="cs"/>
          <w:sz w:val="24"/>
          <w:szCs w:val="24"/>
          <w:rtl/>
          <w:lang w:bidi="fa-IR"/>
        </w:rPr>
        <w:t xml:space="preserve">. </w:t>
      </w:r>
      <w:r w:rsidRPr="0056025A">
        <w:rPr>
          <w:rFonts w:cs="B Nazanin"/>
          <w:sz w:val="24"/>
          <w:szCs w:val="24"/>
          <w:rtl/>
        </w:rPr>
        <w:t>علی‌رغم اهمیت روزافزون سواد دیجیتال در نظام‌های آموزشی معاصر و نقش شناخته شده خودکارآمدی تحصیلی و حمایت اجتماعی در پیشرفت تحصیلی دانش‌آموزان، مطالعات اندکی به بررسی همزمان این متغیرها و تعامل آن‌ها در پیش‌بینی سازگاری تحصیلی پرداخته‌اند. این در حالی است که شناخت بهتر روابط بین این متغیرها می‌تواند به طراحی مداخلات جامع‌تر برای ارتقای سازگاری تحصیلی دانش‌آموزان کمک نماید</w:t>
      </w:r>
      <w:r w:rsidRPr="0056025A">
        <w:rPr>
          <w:rFonts w:cs="B Nazanin"/>
          <w:sz w:val="24"/>
          <w:szCs w:val="24"/>
        </w:rPr>
        <w:t>.</w:t>
      </w:r>
      <w:r>
        <w:rPr>
          <w:rFonts w:cs="B Nazanin" w:hint="cs"/>
          <w:sz w:val="24"/>
          <w:szCs w:val="24"/>
          <w:rtl/>
          <w:lang w:bidi="fa-IR"/>
        </w:rPr>
        <w:t xml:space="preserve"> </w:t>
      </w:r>
      <w:r w:rsidRPr="0056025A">
        <w:rPr>
          <w:rFonts w:cs="B Nazanin"/>
          <w:sz w:val="24"/>
          <w:szCs w:val="24"/>
          <w:rtl/>
        </w:rPr>
        <w:t>با توجه به گسترش فزاینده فناوری‌های دیجیتال در نظام آموزشی ایران و اهمیت آماده‌سازی دانش‌آموزان برای مواجهه مؤثر با این تحولات، ضرورت دارد تا پژوهش‌های بیشتری در زمینه عوامل مؤثر بر سازگاری تحصیلی دانش‌آموزان در این بستر جدید انجام شود. از این رو، پژوهش حاضر با هدف بررسی رابطه سواد دیجیتال، خودکارآمدی تحصیلی و حمایت اجتماعی با سازگاری تحصیلی در دانش‌آموزان دوره متوسطه انجام می‌شود</w:t>
      </w:r>
      <w:r w:rsidRPr="0056025A">
        <w:rPr>
          <w:rFonts w:cs="B Nazanin"/>
          <w:sz w:val="24"/>
          <w:szCs w:val="24"/>
        </w:rPr>
        <w:t>.</w:t>
      </w:r>
    </w:p>
    <w:p w14:paraId="603C8BC3" w14:textId="78B673B8" w:rsidR="0056025A" w:rsidRDefault="0056025A" w:rsidP="0056025A">
      <w:pPr>
        <w:bidi/>
        <w:jc w:val="both"/>
        <w:rPr>
          <w:rFonts w:cs="B Nazanin"/>
          <w:b/>
          <w:bCs/>
          <w:sz w:val="24"/>
          <w:szCs w:val="24"/>
          <w:rtl/>
        </w:rPr>
      </w:pPr>
      <w:r w:rsidRPr="0056025A">
        <w:rPr>
          <w:rFonts w:cs="B Nazanin" w:hint="cs"/>
          <w:b/>
          <w:bCs/>
          <w:sz w:val="24"/>
          <w:szCs w:val="24"/>
          <w:rtl/>
        </w:rPr>
        <w:t>روش کار</w:t>
      </w:r>
    </w:p>
    <w:p w14:paraId="46C8ACF8" w14:textId="06FCC84C" w:rsidR="0056025A" w:rsidRDefault="0056025A" w:rsidP="006A2004">
      <w:pPr>
        <w:bidi/>
        <w:jc w:val="both"/>
        <w:rPr>
          <w:rFonts w:cs="B Nazanin"/>
          <w:sz w:val="24"/>
          <w:szCs w:val="24"/>
          <w:rtl/>
          <w:lang w:bidi="fa-IR"/>
        </w:rPr>
      </w:pPr>
      <w:r w:rsidRPr="0056025A">
        <w:rPr>
          <w:rFonts w:cs="B Nazanin" w:hint="cs"/>
          <w:sz w:val="24"/>
          <w:szCs w:val="24"/>
          <w:rtl/>
          <w:lang w:bidi="fa-IR"/>
        </w:rPr>
        <w:t>پژوهش حاضر ازنوع بنیادی بود. روش توصیفی همبستگی می‌باشد.</w:t>
      </w:r>
      <w:r w:rsidRPr="0056025A">
        <w:rPr>
          <w:rFonts w:cs="B Lotus" w:hint="cs"/>
          <w:sz w:val="28"/>
          <w:szCs w:val="28"/>
          <w:rtl/>
        </w:rPr>
        <w:t xml:space="preserve"> </w:t>
      </w:r>
      <w:r w:rsidRPr="0056025A">
        <w:rPr>
          <w:rFonts w:cs="B Nazanin" w:hint="cs"/>
          <w:sz w:val="24"/>
          <w:szCs w:val="24"/>
          <w:rtl/>
        </w:rPr>
        <w:t xml:space="preserve">جامعه پژوهش حاضر کلیه </w:t>
      </w:r>
      <w:r w:rsidRPr="0056025A">
        <w:rPr>
          <w:rFonts w:cs="B Nazanin"/>
          <w:sz w:val="24"/>
          <w:szCs w:val="24"/>
          <w:rtl/>
        </w:rPr>
        <w:t>دانش‌آموزان</w:t>
      </w:r>
      <w:r w:rsidRPr="0056025A">
        <w:rPr>
          <w:rFonts w:cs="B Nazanin" w:hint="cs"/>
          <w:sz w:val="24"/>
          <w:szCs w:val="24"/>
          <w:rtl/>
        </w:rPr>
        <w:t xml:space="preserve"> دختر</w:t>
      </w:r>
      <w:r w:rsidRPr="0056025A">
        <w:rPr>
          <w:rFonts w:cs="B Nazanin"/>
          <w:sz w:val="24"/>
          <w:szCs w:val="24"/>
          <w:rtl/>
        </w:rPr>
        <w:t xml:space="preserve"> دوره متوسطه</w:t>
      </w:r>
      <w:r w:rsidRPr="0056025A">
        <w:rPr>
          <w:rFonts w:cs="B Nazanin" w:hint="cs"/>
          <w:sz w:val="24"/>
          <w:szCs w:val="24"/>
          <w:rtl/>
        </w:rPr>
        <w:t xml:space="preserve"> شهر تهران منطقه 5 بود</w:t>
      </w:r>
      <w:r w:rsidRPr="0056025A">
        <w:rPr>
          <w:rFonts w:cs="B Lotus" w:hint="cs"/>
          <w:sz w:val="28"/>
          <w:szCs w:val="28"/>
          <w:rtl/>
        </w:rPr>
        <w:t xml:space="preserve"> </w:t>
      </w:r>
      <w:r w:rsidRPr="0056025A">
        <w:rPr>
          <w:rFonts w:cs="B Nazanin" w:hint="cs"/>
          <w:sz w:val="24"/>
          <w:szCs w:val="24"/>
          <w:rtl/>
        </w:rPr>
        <w:t>نمونه پژوهش حاضر338 نفر به صورت تصادفی انتخاب خواهند شد و روش نمونه گیری در دسترس بود .</w:t>
      </w:r>
      <w:r w:rsidRPr="0056025A">
        <w:rPr>
          <w:rFonts w:cs="B Lotus"/>
          <w:sz w:val="28"/>
          <w:szCs w:val="28"/>
          <w:rtl/>
        </w:rPr>
        <w:t xml:space="preserve"> </w:t>
      </w:r>
      <w:r w:rsidRPr="0056025A">
        <w:rPr>
          <w:rFonts w:cs="B Lotus" w:hint="cs"/>
          <w:sz w:val="24"/>
          <w:szCs w:val="24"/>
          <w:rtl/>
        </w:rPr>
        <w:t>ملاک ورود و خروج در پژوهش حاضر عبارت</w:t>
      </w:r>
      <w:r>
        <w:rPr>
          <w:rFonts w:cs="B Lotus" w:hint="cs"/>
          <w:sz w:val="24"/>
          <w:szCs w:val="24"/>
          <w:rtl/>
        </w:rPr>
        <w:t xml:space="preserve"> انداز:</w:t>
      </w:r>
      <w:r w:rsidRPr="0056025A">
        <w:rPr>
          <w:rFonts w:cs="B Lotus" w:hint="cs"/>
          <w:sz w:val="24"/>
          <w:szCs w:val="24"/>
          <w:rtl/>
        </w:rPr>
        <w:t xml:space="preserve"> </w:t>
      </w:r>
      <w:r w:rsidRPr="0056025A">
        <w:rPr>
          <w:rFonts w:cs="B Nazanin"/>
          <w:sz w:val="24"/>
          <w:szCs w:val="24"/>
          <w:rtl/>
        </w:rPr>
        <w:t>دارا بودن رضایت‌نامه کتبی از والدین برای شرکت در پژوهش</w:t>
      </w:r>
      <w:r w:rsidRPr="0056025A">
        <w:rPr>
          <w:rFonts w:cs="B Nazanin" w:hint="cs"/>
          <w:sz w:val="24"/>
          <w:szCs w:val="24"/>
          <w:rtl/>
        </w:rPr>
        <w:t>،</w:t>
      </w:r>
      <w:r w:rsidRPr="0056025A">
        <w:rPr>
          <w:rFonts w:cs="B Nazanin"/>
          <w:sz w:val="24"/>
          <w:szCs w:val="24"/>
          <w:rtl/>
        </w:rPr>
        <w:t xml:space="preserve"> دسترسی به حداقل یک دستگاه هوشمند (تلفن همراه، تبلت یا رایانه) برای استفاده از فناوری‌های دیجیتال</w:t>
      </w:r>
      <w:r w:rsidRPr="0056025A">
        <w:rPr>
          <w:rFonts w:cs="B Nazanin" w:hint="cs"/>
          <w:sz w:val="24"/>
          <w:szCs w:val="24"/>
          <w:rtl/>
        </w:rPr>
        <w:t>،</w:t>
      </w:r>
      <w:r w:rsidRPr="0056025A">
        <w:rPr>
          <w:rFonts w:cs="B Nazanin"/>
          <w:sz w:val="24"/>
          <w:szCs w:val="24"/>
          <w:rtl/>
        </w:rPr>
        <w:t xml:space="preserve"> نداشتن اختلالات روانپزشکی تشخیص داده شده (با استناد به پرونده مشاوره‌ای دانش‌آموز)</w:t>
      </w:r>
      <w:r w:rsidRPr="0056025A">
        <w:rPr>
          <w:rFonts w:cs="B Nazanin" w:hint="cs"/>
          <w:sz w:val="24"/>
          <w:szCs w:val="24"/>
          <w:rtl/>
        </w:rPr>
        <w:t>،</w:t>
      </w:r>
      <w:r w:rsidRPr="0056025A">
        <w:rPr>
          <w:rFonts w:cs="B Nazanin"/>
          <w:sz w:val="24"/>
          <w:szCs w:val="24"/>
          <w:rtl/>
        </w:rPr>
        <w:t xml:space="preserve"> داشتن معدل بالای </w:t>
      </w:r>
      <w:r w:rsidRPr="0056025A">
        <w:rPr>
          <w:rFonts w:cs="B Nazanin"/>
          <w:sz w:val="24"/>
          <w:szCs w:val="24"/>
          <w:rtl/>
          <w:lang w:bidi="fa-IR"/>
        </w:rPr>
        <w:t>۱۵</w:t>
      </w:r>
      <w:r w:rsidRPr="0056025A">
        <w:rPr>
          <w:rFonts w:cs="B Nazanin"/>
          <w:sz w:val="24"/>
          <w:szCs w:val="24"/>
          <w:rtl/>
        </w:rPr>
        <w:t xml:space="preserve"> در سال تحصیلی گذشته</w:t>
      </w:r>
      <w:r>
        <w:rPr>
          <w:rFonts w:cs="B Nazanin" w:hint="cs"/>
          <w:sz w:val="24"/>
          <w:szCs w:val="24"/>
          <w:rtl/>
        </w:rPr>
        <w:t xml:space="preserve"> ملاک خروج</w:t>
      </w:r>
      <w:r w:rsidRPr="0056025A">
        <w:rPr>
          <w:rFonts w:cs="B Lotus"/>
          <w:sz w:val="28"/>
          <w:szCs w:val="28"/>
          <w:rtl/>
        </w:rPr>
        <w:t xml:space="preserve"> </w:t>
      </w:r>
      <w:r w:rsidRPr="0056025A">
        <w:rPr>
          <w:rFonts w:cs="B Nazanin"/>
          <w:sz w:val="24"/>
          <w:szCs w:val="24"/>
          <w:rtl/>
        </w:rPr>
        <w:t xml:space="preserve">پاسخ‌دهی ناقص به پرسشنامه‌ها (بیش از </w:t>
      </w:r>
      <w:r w:rsidRPr="0056025A">
        <w:rPr>
          <w:rFonts w:cs="B Nazanin"/>
          <w:sz w:val="24"/>
          <w:szCs w:val="24"/>
          <w:rtl/>
          <w:lang w:bidi="fa-IR"/>
        </w:rPr>
        <w:t>۱۰</w:t>
      </w:r>
      <w:r w:rsidRPr="0056025A">
        <w:rPr>
          <w:rFonts w:cs="B Nazanin"/>
          <w:sz w:val="24"/>
          <w:szCs w:val="24"/>
          <w:rtl/>
        </w:rPr>
        <w:t xml:space="preserve"> درصد سوالات بدون پاسخ)</w:t>
      </w:r>
      <w:r w:rsidRPr="0056025A">
        <w:rPr>
          <w:rFonts w:cs="B Nazanin" w:hint="cs"/>
          <w:sz w:val="24"/>
          <w:szCs w:val="24"/>
          <w:rtl/>
        </w:rPr>
        <w:t>،</w:t>
      </w:r>
      <w:r w:rsidRPr="0056025A">
        <w:rPr>
          <w:rFonts w:cs="B Nazanin"/>
          <w:sz w:val="24"/>
          <w:szCs w:val="24"/>
          <w:rtl/>
        </w:rPr>
        <w:t xml:space="preserve"> انصراف از ادامه همکاری در هر مرحله از پژوهش</w:t>
      </w:r>
      <w:r w:rsidRPr="0056025A">
        <w:rPr>
          <w:rFonts w:cs="B Nazanin" w:hint="cs"/>
          <w:sz w:val="24"/>
          <w:szCs w:val="24"/>
          <w:rtl/>
        </w:rPr>
        <w:t>،</w:t>
      </w:r>
      <w:r w:rsidRPr="0056025A">
        <w:rPr>
          <w:rFonts w:cs="B Nazanin"/>
          <w:sz w:val="24"/>
          <w:szCs w:val="24"/>
          <w:rtl/>
        </w:rPr>
        <w:t xml:space="preserve"> بروز مشکلات خانوادگی یا تحصیلی حاد</w:t>
      </w:r>
      <w:r w:rsidRPr="0056025A">
        <w:rPr>
          <w:rFonts w:cs="B Nazanin" w:hint="cs"/>
          <w:sz w:val="24"/>
          <w:szCs w:val="24"/>
          <w:rtl/>
        </w:rPr>
        <w:t xml:space="preserve">، </w:t>
      </w:r>
      <w:r w:rsidRPr="0056025A">
        <w:rPr>
          <w:rFonts w:cs="B Nazanin"/>
          <w:sz w:val="24"/>
          <w:szCs w:val="24"/>
          <w:rtl/>
        </w:rPr>
        <w:t>ابتلا به بیماری‌های جسمی یا روانی</w:t>
      </w:r>
      <w:r w:rsidRPr="0056025A">
        <w:rPr>
          <w:rFonts w:cs="B Nazanin" w:hint="cs"/>
          <w:sz w:val="24"/>
          <w:szCs w:val="24"/>
          <w:rtl/>
        </w:rPr>
        <w:t xml:space="preserve">، </w:t>
      </w:r>
      <w:r w:rsidRPr="0056025A">
        <w:rPr>
          <w:rFonts w:cs="B Nazanin"/>
          <w:sz w:val="24"/>
          <w:szCs w:val="24"/>
          <w:rtl/>
        </w:rPr>
        <w:t>عدم تمایل والدین به ادامه همکاری دانش‌آموز در پژوهش</w:t>
      </w:r>
      <w:r>
        <w:rPr>
          <w:rFonts w:cs="B Nazanin" w:hint="cs"/>
          <w:sz w:val="24"/>
          <w:szCs w:val="24"/>
          <w:rtl/>
        </w:rPr>
        <w:t xml:space="preserve"> بود.</w:t>
      </w:r>
      <w:r w:rsidR="006A2004" w:rsidRPr="006A2004">
        <w:rPr>
          <w:rFonts w:ascii="B Lotus" w:eastAsia="Calibri" w:hAnsi="Times New Roman" w:cs="B Lotus" w:hint="cs"/>
          <w:color w:val="000000"/>
          <w:sz w:val="28"/>
          <w:szCs w:val="28"/>
          <w:rtl/>
          <w:lang w:bidi="fa-IR"/>
        </w:rPr>
        <w:t xml:space="preserve"> </w:t>
      </w:r>
      <w:r w:rsidR="006A2004" w:rsidRPr="006A2004">
        <w:rPr>
          <w:rFonts w:cs="B Nazanin" w:hint="cs"/>
          <w:sz w:val="24"/>
          <w:szCs w:val="24"/>
          <w:rtl/>
          <w:lang w:bidi="fa-IR"/>
        </w:rPr>
        <w:t>جهت بررسی نرمال بودن داده</w:t>
      </w:r>
      <w:r w:rsidR="006A2004" w:rsidRPr="006A2004">
        <w:rPr>
          <w:rFonts w:cs="B Nazanin" w:hint="cs"/>
          <w:sz w:val="24"/>
          <w:szCs w:val="24"/>
          <w:rtl/>
          <w:lang w:bidi="fa-IR"/>
        </w:rPr>
        <w:softHyphen/>
        <w:t>ها از آزمون کلموگروف- اسمیرنف و از فن مدل</w:t>
      </w:r>
      <w:r w:rsidR="006A2004" w:rsidRPr="006A2004">
        <w:rPr>
          <w:rFonts w:cs="B Nazanin" w:hint="cs"/>
          <w:sz w:val="24"/>
          <w:szCs w:val="24"/>
          <w:rtl/>
          <w:lang w:bidi="fa-IR"/>
        </w:rPr>
        <w:softHyphen/>
        <w:t>یابی معادلات ساختاری</w:t>
      </w:r>
      <w:r w:rsidR="006A2004">
        <w:rPr>
          <w:rFonts w:cs="B Nazanin" w:hint="cs"/>
          <w:sz w:val="24"/>
          <w:szCs w:val="24"/>
          <w:rtl/>
          <w:lang w:bidi="fa-IR"/>
        </w:rPr>
        <w:t xml:space="preserve"> و نرم افزارهای </w:t>
      </w:r>
      <w:r w:rsidR="006A2004" w:rsidRPr="006A2004">
        <w:rPr>
          <w:rFonts w:cs="B Nazanin"/>
          <w:sz w:val="24"/>
          <w:szCs w:val="24"/>
          <w:lang w:bidi="fa-IR"/>
        </w:rPr>
        <w:t>SPSS27</w:t>
      </w:r>
      <w:r w:rsidR="006A2004" w:rsidRPr="006A2004">
        <w:rPr>
          <w:rFonts w:cs="B Nazanin" w:hint="cs"/>
          <w:sz w:val="24"/>
          <w:szCs w:val="24"/>
          <w:rtl/>
          <w:lang w:bidi="fa-IR"/>
        </w:rPr>
        <w:t xml:space="preserve"> و </w:t>
      </w:r>
      <w:r w:rsidR="006A2004" w:rsidRPr="006A2004">
        <w:rPr>
          <w:rFonts w:cs="B Nazanin"/>
          <w:sz w:val="24"/>
          <w:szCs w:val="24"/>
          <w:lang w:bidi="fa-IR"/>
        </w:rPr>
        <w:t>AMOS24</w:t>
      </w:r>
      <w:r w:rsidR="006A2004">
        <w:rPr>
          <w:rFonts w:cs="B Nazanin" w:hint="cs"/>
          <w:sz w:val="24"/>
          <w:szCs w:val="24"/>
          <w:rtl/>
          <w:lang w:bidi="fa-IR"/>
        </w:rPr>
        <w:t xml:space="preserve"> استفاده شد.</w:t>
      </w:r>
    </w:p>
    <w:p w14:paraId="2A9CBFC3" w14:textId="4D4731C6" w:rsidR="006C51C3" w:rsidRPr="006C51C3" w:rsidRDefault="006C51C3" w:rsidP="006C51C3">
      <w:pPr>
        <w:bidi/>
        <w:jc w:val="both"/>
        <w:rPr>
          <w:rFonts w:cs="B Nazanin"/>
          <w:b/>
          <w:bCs/>
          <w:sz w:val="24"/>
          <w:szCs w:val="24"/>
          <w:rtl/>
        </w:rPr>
      </w:pPr>
      <w:r w:rsidRPr="006C51C3">
        <w:rPr>
          <w:rFonts w:cs="B Nazanin" w:hint="cs"/>
          <w:b/>
          <w:bCs/>
          <w:sz w:val="24"/>
          <w:szCs w:val="24"/>
          <w:rtl/>
          <w:lang w:bidi="fa-IR"/>
        </w:rPr>
        <w:t>ابزارپژوهش:</w:t>
      </w:r>
    </w:p>
    <w:p w14:paraId="43DCA96B" w14:textId="630279A3" w:rsidR="006C51C3" w:rsidRPr="006C51C3" w:rsidRDefault="006C51C3" w:rsidP="006C51C3">
      <w:pPr>
        <w:bidi/>
        <w:jc w:val="both"/>
        <w:rPr>
          <w:rFonts w:cs="B Nazanin"/>
          <w:sz w:val="24"/>
          <w:szCs w:val="24"/>
        </w:rPr>
      </w:pPr>
      <w:r w:rsidRPr="006C51C3">
        <w:rPr>
          <w:rFonts w:cs="B Nazanin"/>
          <w:b/>
          <w:bCs/>
          <w:sz w:val="24"/>
          <w:szCs w:val="24"/>
          <w:rtl/>
        </w:rPr>
        <w:t>پرسشنامه سازگاری تحصیلی بیکر و سریاک</w:t>
      </w:r>
      <w:r w:rsidRPr="006C51C3">
        <w:rPr>
          <w:rFonts w:cs="B Nazanin" w:hint="cs"/>
          <w:b/>
          <w:bCs/>
          <w:sz w:val="24"/>
          <w:szCs w:val="24"/>
          <w:rtl/>
        </w:rPr>
        <w:t>:</w:t>
      </w:r>
      <w:r w:rsidRPr="006C51C3">
        <w:rPr>
          <w:rFonts w:cs="B Lotus"/>
          <w:sz w:val="28"/>
          <w:szCs w:val="28"/>
          <w:rtl/>
        </w:rPr>
        <w:t xml:space="preserve"> </w:t>
      </w:r>
      <w:r w:rsidRPr="006C51C3">
        <w:rPr>
          <w:rFonts w:cs="B Nazanin"/>
          <w:sz w:val="24"/>
          <w:szCs w:val="24"/>
          <w:rtl/>
        </w:rPr>
        <w:t>پرسشنامه سازگاری تحصیلی بیکر و سریاک (</w:t>
      </w:r>
      <w:r w:rsidRPr="006C51C3">
        <w:rPr>
          <w:rFonts w:cs="B Nazanin"/>
          <w:sz w:val="24"/>
          <w:szCs w:val="24"/>
          <w:rtl/>
          <w:lang w:bidi="fa-IR"/>
        </w:rPr>
        <w:t>۱۹۸۴)</w:t>
      </w:r>
      <w:r w:rsidRPr="006C51C3">
        <w:rPr>
          <w:rFonts w:ascii="Calibri" w:hAnsi="Calibri" w:cs="Calibri" w:hint="cs"/>
          <w:sz w:val="24"/>
          <w:szCs w:val="24"/>
          <w:rtl/>
          <w:lang w:bidi="fa-IR"/>
        </w:rPr>
        <w:t> </w:t>
      </w:r>
      <w:r w:rsidRPr="006C51C3">
        <w:rPr>
          <w:rFonts w:cs="B Nazanin"/>
          <w:sz w:val="24"/>
          <w:szCs w:val="24"/>
          <w:rtl/>
          <w:lang w:bidi="fa-IR"/>
        </w:rPr>
        <w:t xml:space="preserve"> </w:t>
      </w:r>
      <w:r w:rsidRPr="006C51C3">
        <w:rPr>
          <w:rFonts w:cs="B Nazanin"/>
          <w:sz w:val="24"/>
          <w:szCs w:val="24"/>
          <w:rtl/>
        </w:rPr>
        <w:t xml:space="preserve">ساخته شده است. این مقیاس دارای </w:t>
      </w:r>
      <w:r w:rsidRPr="006C51C3">
        <w:rPr>
          <w:rFonts w:cs="B Nazanin"/>
          <w:sz w:val="24"/>
          <w:szCs w:val="24"/>
          <w:rtl/>
          <w:lang w:bidi="fa-IR"/>
        </w:rPr>
        <w:t>۲۴</w:t>
      </w:r>
      <w:r w:rsidRPr="006C51C3">
        <w:rPr>
          <w:rFonts w:cs="B Nazanin"/>
          <w:sz w:val="24"/>
          <w:szCs w:val="24"/>
          <w:rtl/>
        </w:rPr>
        <w:t xml:space="preserve"> گویه است با یک مقیاس لیکرت هفت درجه</w:t>
      </w:r>
      <w:r w:rsidRPr="006C51C3">
        <w:rPr>
          <w:rFonts w:cs="B Nazanin"/>
          <w:sz w:val="24"/>
          <w:szCs w:val="24"/>
          <w:rtl/>
        </w:rPr>
        <w:softHyphen/>
        <w:t>ای (اصلاً تا کاملا)</w:t>
      </w:r>
      <w:r w:rsidRPr="006C51C3">
        <w:rPr>
          <w:rFonts w:ascii="Calibri" w:hAnsi="Calibri" w:cs="Calibri" w:hint="cs"/>
          <w:sz w:val="24"/>
          <w:szCs w:val="24"/>
          <w:rtl/>
        </w:rPr>
        <w:t> </w:t>
      </w:r>
      <w:r w:rsidRPr="006C51C3">
        <w:rPr>
          <w:rFonts w:cs="B Nazanin"/>
          <w:sz w:val="24"/>
          <w:szCs w:val="24"/>
          <w:rtl/>
        </w:rPr>
        <w:t xml:space="preserve"> </w:t>
      </w:r>
      <w:r w:rsidRPr="006C51C3">
        <w:rPr>
          <w:rFonts w:cs="B Nazanin" w:hint="cs"/>
          <w:sz w:val="24"/>
          <w:szCs w:val="24"/>
          <w:rtl/>
        </w:rPr>
        <w:t>که</w:t>
      </w:r>
      <w:r w:rsidRPr="006C51C3">
        <w:rPr>
          <w:rFonts w:cs="B Nazanin"/>
          <w:sz w:val="24"/>
          <w:szCs w:val="24"/>
          <w:rtl/>
        </w:rPr>
        <w:t xml:space="preserve"> </w:t>
      </w:r>
      <w:r w:rsidRPr="006C51C3">
        <w:rPr>
          <w:rFonts w:cs="B Nazanin" w:hint="cs"/>
          <w:sz w:val="24"/>
          <w:szCs w:val="24"/>
          <w:rtl/>
        </w:rPr>
        <w:t>هر</w:t>
      </w:r>
      <w:r w:rsidRPr="006C51C3">
        <w:rPr>
          <w:rFonts w:cs="B Nazanin"/>
          <w:sz w:val="24"/>
          <w:szCs w:val="24"/>
          <w:rtl/>
        </w:rPr>
        <w:t xml:space="preserve"> </w:t>
      </w:r>
      <w:r w:rsidRPr="006C51C3">
        <w:rPr>
          <w:rFonts w:cs="B Nazanin" w:hint="cs"/>
          <w:sz w:val="24"/>
          <w:szCs w:val="24"/>
          <w:rtl/>
        </w:rPr>
        <w:t>ماده</w:t>
      </w:r>
      <w:r w:rsidRPr="006C51C3">
        <w:rPr>
          <w:rFonts w:cs="B Nazanin"/>
          <w:sz w:val="24"/>
          <w:szCs w:val="24"/>
          <w:rtl/>
        </w:rPr>
        <w:t xml:space="preserve"> </w:t>
      </w:r>
      <w:r w:rsidRPr="006C51C3">
        <w:rPr>
          <w:rFonts w:cs="B Nazanin" w:hint="cs"/>
          <w:sz w:val="24"/>
          <w:szCs w:val="24"/>
          <w:rtl/>
        </w:rPr>
        <w:t>دارای</w:t>
      </w:r>
      <w:r w:rsidRPr="006C51C3">
        <w:rPr>
          <w:rFonts w:cs="B Nazanin"/>
          <w:sz w:val="24"/>
          <w:szCs w:val="24"/>
          <w:rtl/>
        </w:rPr>
        <w:t xml:space="preserve"> </w:t>
      </w:r>
      <w:r w:rsidRPr="006C51C3">
        <w:rPr>
          <w:rFonts w:cs="B Nazanin" w:hint="cs"/>
          <w:sz w:val="24"/>
          <w:szCs w:val="24"/>
          <w:rtl/>
        </w:rPr>
        <w:t>ارزشی</w:t>
      </w:r>
      <w:r w:rsidRPr="006C51C3">
        <w:rPr>
          <w:rFonts w:cs="B Nazanin"/>
          <w:sz w:val="24"/>
          <w:szCs w:val="24"/>
          <w:rtl/>
        </w:rPr>
        <w:t xml:space="preserve"> </w:t>
      </w:r>
      <w:r w:rsidRPr="006C51C3">
        <w:rPr>
          <w:rFonts w:cs="B Nazanin" w:hint="cs"/>
          <w:sz w:val="24"/>
          <w:szCs w:val="24"/>
          <w:rtl/>
        </w:rPr>
        <w:t>بین</w:t>
      </w:r>
      <w:r w:rsidRPr="006C51C3">
        <w:rPr>
          <w:rFonts w:cs="B Nazanin"/>
          <w:sz w:val="24"/>
          <w:szCs w:val="24"/>
          <w:rtl/>
        </w:rPr>
        <w:t xml:space="preserve"> </w:t>
      </w:r>
      <w:r w:rsidRPr="006C51C3">
        <w:rPr>
          <w:rFonts w:cs="B Nazanin"/>
          <w:sz w:val="24"/>
          <w:szCs w:val="24"/>
          <w:rtl/>
          <w:lang w:bidi="fa-IR"/>
        </w:rPr>
        <w:t>۱</w:t>
      </w:r>
      <w:r w:rsidRPr="006C51C3">
        <w:rPr>
          <w:rFonts w:cs="B Nazanin"/>
          <w:sz w:val="24"/>
          <w:szCs w:val="24"/>
          <w:rtl/>
        </w:rPr>
        <w:t xml:space="preserve"> تا </w:t>
      </w:r>
      <w:r w:rsidRPr="006C51C3">
        <w:rPr>
          <w:rFonts w:cs="B Nazanin"/>
          <w:sz w:val="24"/>
          <w:szCs w:val="24"/>
          <w:rtl/>
          <w:lang w:bidi="fa-IR"/>
        </w:rPr>
        <w:t>۷</w:t>
      </w:r>
      <w:r w:rsidRPr="006C51C3">
        <w:rPr>
          <w:rFonts w:cs="B Nazanin"/>
          <w:sz w:val="24"/>
          <w:szCs w:val="24"/>
          <w:rtl/>
        </w:rPr>
        <w:t xml:space="preserve"> است.</w:t>
      </w:r>
      <w:r w:rsidRPr="006C51C3">
        <w:rPr>
          <w:rFonts w:cs="B Lotus"/>
          <w:sz w:val="28"/>
          <w:szCs w:val="28"/>
          <w:rtl/>
        </w:rPr>
        <w:t xml:space="preserve"> </w:t>
      </w:r>
      <w:r w:rsidRPr="006C51C3">
        <w:rPr>
          <w:rFonts w:cs="B Nazanin"/>
          <w:sz w:val="24"/>
          <w:szCs w:val="24"/>
          <w:rtl/>
        </w:rPr>
        <w:t xml:space="preserve">امتیازات خود را از </w:t>
      </w:r>
      <w:r w:rsidRPr="006C51C3">
        <w:rPr>
          <w:rFonts w:cs="B Nazanin"/>
          <w:sz w:val="24"/>
          <w:szCs w:val="24"/>
          <w:rtl/>
          <w:lang w:bidi="fa-IR"/>
        </w:rPr>
        <w:t>۲۴</w:t>
      </w:r>
      <w:r w:rsidRPr="006C51C3">
        <w:rPr>
          <w:rFonts w:cs="B Nazanin"/>
          <w:sz w:val="24"/>
          <w:szCs w:val="24"/>
          <w:rtl/>
        </w:rPr>
        <w:t xml:space="preserve"> عبارت فوق با یکدیگر جمع نمایید. حداقل امتیاز ممکن </w:t>
      </w:r>
      <w:r w:rsidRPr="006C51C3">
        <w:rPr>
          <w:rFonts w:cs="B Nazanin"/>
          <w:sz w:val="24"/>
          <w:szCs w:val="24"/>
          <w:rtl/>
          <w:lang w:bidi="fa-IR"/>
        </w:rPr>
        <w:t>۲۴</w:t>
      </w:r>
      <w:r w:rsidRPr="006C51C3">
        <w:rPr>
          <w:rFonts w:cs="B Nazanin"/>
          <w:sz w:val="24"/>
          <w:szCs w:val="24"/>
          <w:rtl/>
        </w:rPr>
        <w:t xml:space="preserve"> و حداکثر </w:t>
      </w:r>
      <w:r w:rsidRPr="006C51C3">
        <w:rPr>
          <w:rFonts w:cs="B Nazanin"/>
          <w:sz w:val="24"/>
          <w:szCs w:val="24"/>
          <w:rtl/>
          <w:lang w:bidi="fa-IR"/>
        </w:rPr>
        <w:t>۱۶۸</w:t>
      </w:r>
      <w:r w:rsidRPr="006C51C3">
        <w:rPr>
          <w:rFonts w:cs="B Nazanin"/>
          <w:sz w:val="24"/>
          <w:szCs w:val="24"/>
          <w:rtl/>
        </w:rPr>
        <w:t xml:space="preserve"> خواهد بود</w:t>
      </w:r>
      <w:r w:rsidRPr="006C51C3">
        <w:rPr>
          <w:rFonts w:cs="B Nazanin"/>
          <w:sz w:val="24"/>
          <w:szCs w:val="24"/>
        </w:rPr>
        <w:t>.</w:t>
      </w:r>
      <w:r>
        <w:rPr>
          <w:rFonts w:cs="B Nazanin" w:hint="cs"/>
          <w:sz w:val="24"/>
          <w:szCs w:val="24"/>
          <w:rtl/>
        </w:rPr>
        <w:t xml:space="preserve"> </w:t>
      </w:r>
      <w:r w:rsidRPr="006C51C3">
        <w:rPr>
          <w:rFonts w:cs="B Nazanin"/>
          <w:sz w:val="24"/>
          <w:szCs w:val="24"/>
          <w:rtl/>
        </w:rPr>
        <w:t>نمره بین</w:t>
      </w:r>
      <w:r w:rsidRPr="006C51C3">
        <w:rPr>
          <w:rFonts w:ascii="Calibri" w:hAnsi="Calibri" w:cs="Calibri" w:hint="cs"/>
          <w:sz w:val="24"/>
          <w:szCs w:val="24"/>
          <w:rtl/>
        </w:rPr>
        <w:t> </w:t>
      </w:r>
      <w:r w:rsidRPr="006C51C3">
        <w:rPr>
          <w:rFonts w:cs="B Nazanin"/>
          <w:sz w:val="24"/>
          <w:szCs w:val="24"/>
          <w:rtl/>
        </w:rPr>
        <w:t xml:space="preserve"> </w:t>
      </w:r>
      <w:r w:rsidRPr="006C51C3">
        <w:rPr>
          <w:rFonts w:cs="B Nazanin"/>
          <w:sz w:val="24"/>
          <w:szCs w:val="24"/>
          <w:rtl/>
          <w:lang w:bidi="fa-IR"/>
        </w:rPr>
        <w:t>۲۴</w:t>
      </w:r>
      <w:r w:rsidRPr="006C51C3">
        <w:rPr>
          <w:rFonts w:cs="B Nazanin"/>
          <w:sz w:val="24"/>
          <w:szCs w:val="24"/>
          <w:rtl/>
        </w:rPr>
        <w:t xml:space="preserve"> تا </w:t>
      </w:r>
      <w:r w:rsidRPr="006C51C3">
        <w:rPr>
          <w:rFonts w:cs="B Nazanin"/>
          <w:sz w:val="24"/>
          <w:szCs w:val="24"/>
          <w:rtl/>
          <w:lang w:bidi="fa-IR"/>
        </w:rPr>
        <w:t>۵۶</w:t>
      </w:r>
      <w:r w:rsidRPr="006C51C3">
        <w:rPr>
          <w:rFonts w:ascii="Calibri" w:hAnsi="Calibri" w:cs="Calibri" w:hint="cs"/>
          <w:sz w:val="24"/>
          <w:szCs w:val="24"/>
          <w:rtl/>
          <w:lang w:bidi="fa-IR"/>
        </w:rPr>
        <w:t> </w:t>
      </w:r>
      <w:r w:rsidRPr="006C51C3">
        <w:rPr>
          <w:rFonts w:cs="B Nazanin"/>
          <w:sz w:val="24"/>
          <w:szCs w:val="24"/>
          <w:rtl/>
          <w:lang w:bidi="fa-IR"/>
        </w:rPr>
        <w:t xml:space="preserve"> :</w:t>
      </w:r>
      <w:r w:rsidRPr="006C51C3">
        <w:rPr>
          <w:rFonts w:ascii="Calibri" w:hAnsi="Calibri" w:cs="Calibri" w:hint="cs"/>
          <w:sz w:val="24"/>
          <w:szCs w:val="24"/>
          <w:rtl/>
          <w:lang w:bidi="fa-IR"/>
        </w:rPr>
        <w:t> </w:t>
      </w:r>
      <w:r w:rsidRPr="006C51C3">
        <w:rPr>
          <w:rFonts w:cs="B Nazanin"/>
          <w:sz w:val="24"/>
          <w:szCs w:val="24"/>
          <w:rtl/>
          <w:lang w:bidi="fa-IR"/>
        </w:rPr>
        <w:t xml:space="preserve"> </w:t>
      </w:r>
      <w:r w:rsidRPr="006C51C3">
        <w:rPr>
          <w:rFonts w:cs="B Nazanin"/>
          <w:sz w:val="24"/>
          <w:szCs w:val="24"/>
          <w:rtl/>
        </w:rPr>
        <w:t xml:space="preserve">میزان </w:t>
      </w:r>
      <w:r w:rsidRPr="006C51C3">
        <w:rPr>
          <w:rFonts w:cs="B Nazanin"/>
          <w:sz w:val="24"/>
          <w:szCs w:val="24"/>
          <w:rtl/>
        </w:rPr>
        <w:lastRenderedPageBreak/>
        <w:t>سازگاری تحصیلی در حد پایینی می باشد</w:t>
      </w:r>
      <w:r w:rsidRPr="006C51C3">
        <w:rPr>
          <w:rFonts w:cs="B Nazanin"/>
          <w:sz w:val="24"/>
          <w:szCs w:val="24"/>
        </w:rPr>
        <w:t>.</w:t>
      </w:r>
      <w:r>
        <w:rPr>
          <w:rFonts w:cs="B Nazanin" w:hint="cs"/>
          <w:sz w:val="24"/>
          <w:szCs w:val="24"/>
          <w:rtl/>
        </w:rPr>
        <w:t xml:space="preserve"> </w:t>
      </w:r>
      <w:r w:rsidRPr="006C51C3">
        <w:rPr>
          <w:rFonts w:cs="B Nazanin"/>
          <w:sz w:val="24"/>
          <w:szCs w:val="24"/>
          <w:rtl/>
        </w:rPr>
        <w:t xml:space="preserve">نمره بین </w:t>
      </w:r>
      <w:r w:rsidRPr="006C51C3">
        <w:rPr>
          <w:rFonts w:cs="B Nazanin"/>
          <w:sz w:val="24"/>
          <w:szCs w:val="24"/>
          <w:rtl/>
          <w:lang w:bidi="fa-IR"/>
        </w:rPr>
        <w:t>۵۷</w:t>
      </w:r>
      <w:r w:rsidRPr="006C51C3">
        <w:rPr>
          <w:rFonts w:cs="B Nazanin"/>
          <w:sz w:val="24"/>
          <w:szCs w:val="24"/>
          <w:rtl/>
        </w:rPr>
        <w:t xml:space="preserve"> تا</w:t>
      </w:r>
      <w:r w:rsidRPr="006C51C3">
        <w:rPr>
          <w:rFonts w:ascii="Calibri" w:hAnsi="Calibri" w:cs="Calibri" w:hint="cs"/>
          <w:sz w:val="24"/>
          <w:szCs w:val="24"/>
          <w:rtl/>
        </w:rPr>
        <w:t> </w:t>
      </w:r>
      <w:r w:rsidRPr="006C51C3">
        <w:rPr>
          <w:rFonts w:cs="B Nazanin"/>
          <w:sz w:val="24"/>
          <w:szCs w:val="24"/>
          <w:rtl/>
        </w:rPr>
        <w:t xml:space="preserve"> </w:t>
      </w:r>
      <w:r w:rsidRPr="006C51C3">
        <w:rPr>
          <w:rFonts w:cs="B Nazanin"/>
          <w:sz w:val="24"/>
          <w:szCs w:val="24"/>
          <w:rtl/>
          <w:lang w:bidi="fa-IR"/>
        </w:rPr>
        <w:t xml:space="preserve">۱۱۲ : </w:t>
      </w:r>
      <w:r w:rsidRPr="006C51C3">
        <w:rPr>
          <w:rFonts w:cs="B Nazanin"/>
          <w:sz w:val="24"/>
          <w:szCs w:val="24"/>
          <w:rtl/>
        </w:rPr>
        <w:t>میزان سازگاری تحصیلی در حد متوسطی می باشد</w:t>
      </w:r>
      <w:r w:rsidRPr="006C51C3">
        <w:rPr>
          <w:rFonts w:cs="B Nazanin"/>
          <w:sz w:val="24"/>
          <w:szCs w:val="24"/>
        </w:rPr>
        <w:t>.</w:t>
      </w:r>
      <w:r>
        <w:rPr>
          <w:rFonts w:cs="B Nazanin" w:hint="cs"/>
          <w:sz w:val="24"/>
          <w:szCs w:val="24"/>
          <w:rtl/>
        </w:rPr>
        <w:t xml:space="preserve"> </w:t>
      </w:r>
      <w:r w:rsidRPr="006C51C3">
        <w:rPr>
          <w:rFonts w:cs="B Nazanin"/>
          <w:sz w:val="24"/>
          <w:szCs w:val="24"/>
          <w:rtl/>
        </w:rPr>
        <w:t xml:space="preserve">نمره بالاتر از </w:t>
      </w:r>
      <w:r w:rsidRPr="006C51C3">
        <w:rPr>
          <w:rFonts w:cs="B Nazanin"/>
          <w:sz w:val="24"/>
          <w:szCs w:val="24"/>
          <w:rtl/>
          <w:lang w:bidi="fa-IR"/>
        </w:rPr>
        <w:t>۱۱۳</w:t>
      </w:r>
      <w:r w:rsidRPr="006C51C3">
        <w:rPr>
          <w:rFonts w:ascii="Calibri" w:hAnsi="Calibri" w:cs="Calibri" w:hint="cs"/>
          <w:sz w:val="24"/>
          <w:szCs w:val="24"/>
          <w:rtl/>
          <w:lang w:bidi="fa-IR"/>
        </w:rPr>
        <w:t>  </w:t>
      </w:r>
      <w:r w:rsidRPr="006C51C3">
        <w:rPr>
          <w:rFonts w:cs="B Nazanin"/>
          <w:sz w:val="24"/>
          <w:szCs w:val="24"/>
          <w:rtl/>
          <w:lang w:bidi="fa-IR"/>
        </w:rPr>
        <w:t xml:space="preserve"> : </w:t>
      </w:r>
      <w:r w:rsidRPr="006C51C3">
        <w:rPr>
          <w:rFonts w:cs="B Nazanin"/>
          <w:sz w:val="24"/>
          <w:szCs w:val="24"/>
          <w:rtl/>
        </w:rPr>
        <w:t>میزان سازگاری تحصیلی در حد بالایی می باشد</w:t>
      </w:r>
      <w:r w:rsidRPr="006C51C3">
        <w:rPr>
          <w:rFonts w:cs="B Nazanin"/>
          <w:sz w:val="24"/>
          <w:szCs w:val="24"/>
        </w:rPr>
        <w:t>.</w:t>
      </w:r>
      <w:r w:rsidRPr="006C51C3">
        <w:rPr>
          <w:rFonts w:cs="B Lotus"/>
          <w:sz w:val="28"/>
          <w:szCs w:val="28"/>
        </w:rPr>
        <w:t xml:space="preserve"> </w:t>
      </w:r>
      <w:r w:rsidRPr="006C51C3">
        <w:rPr>
          <w:rFonts w:cs="B Nazanin"/>
          <w:sz w:val="24"/>
          <w:szCs w:val="24"/>
        </w:rPr>
        <w:t> </w:t>
      </w:r>
      <w:r w:rsidRPr="006C51C3">
        <w:rPr>
          <w:rFonts w:cs="B Nazanin"/>
          <w:sz w:val="24"/>
          <w:szCs w:val="24"/>
          <w:rtl/>
        </w:rPr>
        <w:t xml:space="preserve">در پژوهش محمدی و همکاران، </w:t>
      </w:r>
      <w:r w:rsidRPr="006C51C3">
        <w:rPr>
          <w:rFonts w:cs="B Nazanin"/>
          <w:sz w:val="24"/>
          <w:szCs w:val="24"/>
          <w:rtl/>
          <w:lang w:bidi="fa-IR"/>
        </w:rPr>
        <w:t xml:space="preserve">۱۳۹۵ </w:t>
      </w:r>
      <w:r w:rsidRPr="006C51C3">
        <w:rPr>
          <w:rFonts w:cs="B Nazanin"/>
          <w:sz w:val="24"/>
          <w:szCs w:val="24"/>
          <w:rtl/>
        </w:rPr>
        <w:t>روایی پرسشنامه توسط</w:t>
      </w:r>
      <w:r w:rsidRPr="006C51C3">
        <w:rPr>
          <w:rFonts w:ascii="Calibri" w:hAnsi="Calibri" w:cs="Calibri" w:hint="cs"/>
          <w:sz w:val="24"/>
          <w:szCs w:val="24"/>
          <w:rtl/>
        </w:rPr>
        <w:t> </w:t>
      </w:r>
      <w:r w:rsidRPr="006C51C3">
        <w:rPr>
          <w:rFonts w:cs="B Nazanin"/>
          <w:sz w:val="24"/>
          <w:szCs w:val="24"/>
          <w:rtl/>
        </w:rPr>
        <w:t xml:space="preserve"> </w:t>
      </w:r>
      <w:r w:rsidRPr="006C51C3">
        <w:rPr>
          <w:rFonts w:cs="B Nazanin" w:hint="cs"/>
          <w:sz w:val="24"/>
          <w:szCs w:val="24"/>
          <w:rtl/>
        </w:rPr>
        <w:t>اساتید</w:t>
      </w:r>
      <w:r w:rsidRPr="006C51C3">
        <w:rPr>
          <w:rFonts w:cs="B Nazanin"/>
          <w:sz w:val="24"/>
          <w:szCs w:val="24"/>
          <w:rtl/>
        </w:rPr>
        <w:t xml:space="preserve"> </w:t>
      </w:r>
      <w:r w:rsidRPr="006C51C3">
        <w:rPr>
          <w:rFonts w:cs="B Nazanin" w:hint="cs"/>
          <w:sz w:val="24"/>
          <w:szCs w:val="24"/>
          <w:rtl/>
        </w:rPr>
        <w:t>و</w:t>
      </w:r>
      <w:r w:rsidRPr="006C51C3">
        <w:rPr>
          <w:rFonts w:cs="B Nazanin"/>
          <w:sz w:val="24"/>
          <w:szCs w:val="24"/>
          <w:rtl/>
        </w:rPr>
        <w:t xml:space="preserve"> </w:t>
      </w:r>
      <w:r w:rsidRPr="006C51C3">
        <w:rPr>
          <w:rFonts w:cs="B Nazanin" w:hint="cs"/>
          <w:sz w:val="24"/>
          <w:szCs w:val="24"/>
          <w:rtl/>
        </w:rPr>
        <w:t>متخصصان</w:t>
      </w:r>
      <w:r w:rsidRPr="006C51C3">
        <w:rPr>
          <w:rFonts w:cs="B Nazanin"/>
          <w:sz w:val="24"/>
          <w:szCs w:val="24"/>
          <w:rtl/>
        </w:rPr>
        <w:t xml:space="preserve"> </w:t>
      </w:r>
      <w:r w:rsidRPr="006C51C3">
        <w:rPr>
          <w:rFonts w:cs="B Nazanin" w:hint="cs"/>
          <w:sz w:val="24"/>
          <w:szCs w:val="24"/>
          <w:rtl/>
        </w:rPr>
        <w:t>این</w:t>
      </w:r>
      <w:r w:rsidRPr="006C51C3">
        <w:rPr>
          <w:rFonts w:cs="B Nazanin"/>
          <w:sz w:val="24"/>
          <w:szCs w:val="24"/>
          <w:rtl/>
        </w:rPr>
        <w:t xml:space="preserve"> </w:t>
      </w:r>
      <w:r w:rsidRPr="006C51C3">
        <w:rPr>
          <w:rFonts w:cs="B Nazanin" w:hint="cs"/>
          <w:sz w:val="24"/>
          <w:szCs w:val="24"/>
          <w:rtl/>
        </w:rPr>
        <w:t>حوزه</w:t>
      </w:r>
      <w:r w:rsidRPr="006C51C3">
        <w:rPr>
          <w:rFonts w:cs="B Nazanin"/>
          <w:sz w:val="24"/>
          <w:szCs w:val="24"/>
          <w:rtl/>
        </w:rPr>
        <w:t xml:space="preserve"> </w:t>
      </w:r>
      <w:r w:rsidRPr="006C51C3">
        <w:rPr>
          <w:rFonts w:cs="B Nazanin" w:hint="cs"/>
          <w:sz w:val="24"/>
          <w:szCs w:val="24"/>
          <w:rtl/>
        </w:rPr>
        <w:t>تأیید</w:t>
      </w:r>
      <w:r w:rsidRPr="006C51C3">
        <w:rPr>
          <w:rFonts w:cs="B Nazanin"/>
          <w:sz w:val="24"/>
          <w:szCs w:val="24"/>
          <w:rtl/>
        </w:rPr>
        <w:t xml:space="preserve"> </w:t>
      </w:r>
      <w:r w:rsidRPr="006C51C3">
        <w:rPr>
          <w:rFonts w:cs="B Nazanin" w:hint="cs"/>
          <w:sz w:val="24"/>
          <w:szCs w:val="24"/>
          <w:rtl/>
        </w:rPr>
        <w:t>شده</w:t>
      </w:r>
      <w:r w:rsidRPr="006C51C3">
        <w:rPr>
          <w:rFonts w:cs="B Nazanin"/>
          <w:sz w:val="24"/>
          <w:szCs w:val="24"/>
          <w:rtl/>
        </w:rPr>
        <w:t xml:space="preserve"> </w:t>
      </w:r>
      <w:r w:rsidRPr="006C51C3">
        <w:rPr>
          <w:rFonts w:cs="B Nazanin" w:hint="cs"/>
          <w:sz w:val="24"/>
          <w:szCs w:val="24"/>
          <w:rtl/>
        </w:rPr>
        <w:t>است</w:t>
      </w:r>
      <w:r>
        <w:rPr>
          <w:rFonts w:cs="B Nazanin" w:hint="cs"/>
          <w:sz w:val="24"/>
          <w:szCs w:val="24"/>
          <w:rtl/>
        </w:rPr>
        <w:t xml:space="preserve"> و </w:t>
      </w:r>
      <w:r w:rsidRPr="006C51C3">
        <w:rPr>
          <w:rFonts w:cs="B Nazanin"/>
          <w:sz w:val="24"/>
          <w:szCs w:val="24"/>
          <w:rtl/>
        </w:rPr>
        <w:t xml:space="preserve">پایایی پرسشنامه از روش آلفای کرونباخ بالای </w:t>
      </w:r>
      <w:r w:rsidRPr="006C51C3">
        <w:rPr>
          <w:rFonts w:cs="B Nazanin"/>
          <w:sz w:val="24"/>
          <w:szCs w:val="24"/>
          <w:rtl/>
          <w:lang w:bidi="fa-IR"/>
        </w:rPr>
        <w:t>۷۰/۰</w:t>
      </w:r>
      <w:r w:rsidRPr="006C51C3">
        <w:rPr>
          <w:rFonts w:cs="B Nazanin"/>
          <w:sz w:val="24"/>
          <w:szCs w:val="24"/>
          <w:rtl/>
        </w:rPr>
        <w:t xml:space="preserve"> به</w:t>
      </w:r>
      <w:r w:rsidRPr="006C51C3">
        <w:rPr>
          <w:rFonts w:ascii="Calibri" w:hAnsi="Calibri" w:cs="Calibri" w:hint="cs"/>
          <w:sz w:val="24"/>
          <w:szCs w:val="24"/>
          <w:rtl/>
        </w:rPr>
        <w:t> </w:t>
      </w:r>
      <w:r w:rsidRPr="006C51C3">
        <w:rPr>
          <w:rFonts w:cs="B Nazanin"/>
          <w:sz w:val="24"/>
          <w:szCs w:val="24"/>
          <w:rtl/>
        </w:rPr>
        <w:t xml:space="preserve"> </w:t>
      </w:r>
      <w:r w:rsidRPr="006C51C3">
        <w:rPr>
          <w:rFonts w:cs="B Nazanin" w:hint="cs"/>
          <w:sz w:val="24"/>
          <w:szCs w:val="24"/>
          <w:rtl/>
        </w:rPr>
        <w:t>دست</w:t>
      </w:r>
      <w:r w:rsidRPr="006C51C3">
        <w:rPr>
          <w:rFonts w:cs="B Nazanin"/>
          <w:sz w:val="24"/>
          <w:szCs w:val="24"/>
          <w:rtl/>
        </w:rPr>
        <w:t xml:space="preserve"> </w:t>
      </w:r>
      <w:r w:rsidRPr="006C51C3">
        <w:rPr>
          <w:rFonts w:cs="B Nazanin" w:hint="cs"/>
          <w:sz w:val="24"/>
          <w:szCs w:val="24"/>
          <w:rtl/>
        </w:rPr>
        <w:t>آمده</w:t>
      </w:r>
      <w:r w:rsidRPr="006C51C3">
        <w:rPr>
          <w:rFonts w:cs="B Nazanin"/>
          <w:sz w:val="24"/>
          <w:szCs w:val="24"/>
          <w:rtl/>
        </w:rPr>
        <w:t xml:space="preserve"> </w:t>
      </w:r>
      <w:r w:rsidRPr="006C51C3">
        <w:rPr>
          <w:rFonts w:cs="B Nazanin" w:hint="cs"/>
          <w:sz w:val="24"/>
          <w:szCs w:val="24"/>
          <w:rtl/>
        </w:rPr>
        <w:t>است</w:t>
      </w:r>
      <w:r w:rsidRPr="006C51C3">
        <w:rPr>
          <w:rFonts w:cs="B Nazanin"/>
          <w:sz w:val="24"/>
          <w:szCs w:val="24"/>
        </w:rPr>
        <w:t>.</w:t>
      </w:r>
      <w:r>
        <w:rPr>
          <w:rFonts w:cs="B Nazanin" w:hint="cs"/>
          <w:sz w:val="24"/>
          <w:szCs w:val="24"/>
          <w:rtl/>
        </w:rPr>
        <w:t xml:space="preserve"> در پژوهش حاضر </w:t>
      </w:r>
      <w:r w:rsidRPr="006C51C3">
        <w:rPr>
          <w:rFonts w:cs="B Nazanin"/>
          <w:sz w:val="24"/>
          <w:szCs w:val="24"/>
          <w:rtl/>
        </w:rPr>
        <w:t xml:space="preserve">پایایی پرسشنامه از روش آلفای کرونباخ بالای </w:t>
      </w:r>
      <w:r w:rsidRPr="006C51C3">
        <w:rPr>
          <w:rFonts w:cs="B Nazanin" w:hint="cs"/>
          <w:sz w:val="24"/>
          <w:szCs w:val="24"/>
          <w:rtl/>
          <w:lang w:bidi="fa-IR"/>
        </w:rPr>
        <w:t>837/0</w:t>
      </w:r>
      <w:r w:rsidRPr="006C51C3">
        <w:rPr>
          <w:rFonts w:cs="B Nazanin"/>
          <w:sz w:val="24"/>
          <w:szCs w:val="24"/>
          <w:rtl/>
        </w:rPr>
        <w:t>به</w:t>
      </w:r>
      <w:r w:rsidRPr="006C51C3">
        <w:rPr>
          <w:rFonts w:ascii="Calibri" w:hAnsi="Calibri" w:cs="Calibri" w:hint="cs"/>
          <w:sz w:val="24"/>
          <w:szCs w:val="24"/>
          <w:rtl/>
        </w:rPr>
        <w:t> </w:t>
      </w:r>
      <w:r w:rsidRPr="006C51C3">
        <w:rPr>
          <w:rFonts w:cs="B Nazanin"/>
          <w:sz w:val="24"/>
          <w:szCs w:val="24"/>
          <w:rtl/>
        </w:rPr>
        <w:t xml:space="preserve"> </w:t>
      </w:r>
      <w:r w:rsidRPr="006C51C3">
        <w:rPr>
          <w:rFonts w:cs="B Nazanin" w:hint="cs"/>
          <w:sz w:val="24"/>
          <w:szCs w:val="24"/>
          <w:rtl/>
        </w:rPr>
        <w:t>دست</w:t>
      </w:r>
      <w:r w:rsidRPr="006C51C3">
        <w:rPr>
          <w:rFonts w:cs="B Nazanin"/>
          <w:sz w:val="24"/>
          <w:szCs w:val="24"/>
          <w:rtl/>
        </w:rPr>
        <w:t xml:space="preserve"> </w:t>
      </w:r>
      <w:r w:rsidRPr="006C51C3">
        <w:rPr>
          <w:rFonts w:cs="B Nazanin" w:hint="cs"/>
          <w:sz w:val="24"/>
          <w:szCs w:val="24"/>
          <w:rtl/>
        </w:rPr>
        <w:t>آمده</w:t>
      </w:r>
      <w:r w:rsidRPr="006C51C3">
        <w:rPr>
          <w:rFonts w:cs="B Nazanin"/>
          <w:sz w:val="24"/>
          <w:szCs w:val="24"/>
          <w:rtl/>
        </w:rPr>
        <w:t xml:space="preserve"> </w:t>
      </w:r>
      <w:r w:rsidRPr="006C51C3">
        <w:rPr>
          <w:rFonts w:cs="B Nazanin" w:hint="cs"/>
          <w:sz w:val="24"/>
          <w:szCs w:val="24"/>
          <w:rtl/>
        </w:rPr>
        <w:t>است</w:t>
      </w:r>
      <w:r w:rsidRPr="006C51C3">
        <w:rPr>
          <w:rFonts w:cs="B Nazanin"/>
          <w:sz w:val="24"/>
          <w:szCs w:val="24"/>
        </w:rPr>
        <w:t>.</w:t>
      </w:r>
    </w:p>
    <w:p w14:paraId="34777DF7" w14:textId="5553744F" w:rsidR="006C51C3" w:rsidRPr="006C51C3" w:rsidRDefault="006C51C3" w:rsidP="006C51C3">
      <w:pPr>
        <w:bidi/>
        <w:jc w:val="both"/>
        <w:rPr>
          <w:rFonts w:cs="B Nazanin"/>
          <w:sz w:val="24"/>
          <w:szCs w:val="24"/>
          <w:rtl/>
        </w:rPr>
      </w:pPr>
      <w:r w:rsidRPr="006C51C3">
        <w:rPr>
          <w:rFonts w:cs="B Nazanin"/>
          <w:b/>
          <w:bCs/>
          <w:sz w:val="24"/>
          <w:szCs w:val="24"/>
          <w:rtl/>
        </w:rPr>
        <w:t>پرسشنامه حما</w:t>
      </w:r>
      <w:r w:rsidRPr="006C51C3">
        <w:rPr>
          <w:rFonts w:cs="B Nazanin" w:hint="cs"/>
          <w:b/>
          <w:bCs/>
          <w:sz w:val="24"/>
          <w:szCs w:val="24"/>
          <w:rtl/>
        </w:rPr>
        <w:t>ی</w:t>
      </w:r>
      <w:r w:rsidRPr="006C51C3">
        <w:rPr>
          <w:rFonts w:cs="B Nazanin" w:hint="eastAsia"/>
          <w:b/>
          <w:bCs/>
          <w:sz w:val="24"/>
          <w:szCs w:val="24"/>
          <w:rtl/>
        </w:rPr>
        <w:t>ت</w:t>
      </w:r>
      <w:r w:rsidRPr="006C51C3">
        <w:rPr>
          <w:rFonts w:cs="B Nazanin"/>
          <w:b/>
          <w:bCs/>
          <w:sz w:val="24"/>
          <w:szCs w:val="24"/>
          <w:rtl/>
        </w:rPr>
        <w:t xml:space="preserve"> اجتماع</w:t>
      </w:r>
      <w:r w:rsidRPr="006C51C3">
        <w:rPr>
          <w:rFonts w:cs="B Nazanin" w:hint="cs"/>
          <w:b/>
          <w:bCs/>
          <w:sz w:val="24"/>
          <w:szCs w:val="24"/>
          <w:rtl/>
        </w:rPr>
        <w:t>ی</w:t>
      </w:r>
      <w:r>
        <w:rPr>
          <w:rFonts w:cs="B Nazanin" w:hint="cs"/>
          <w:b/>
          <w:bCs/>
          <w:sz w:val="24"/>
          <w:szCs w:val="24"/>
          <w:rtl/>
        </w:rPr>
        <w:t xml:space="preserve">: </w:t>
      </w:r>
      <w:r w:rsidRPr="006C51C3">
        <w:rPr>
          <w:rFonts w:cs="B Nazanin"/>
          <w:sz w:val="24"/>
          <w:szCs w:val="24"/>
          <w:rtl/>
        </w:rPr>
        <w:t>پرسشنامه حما</w:t>
      </w:r>
      <w:r w:rsidRPr="006C51C3">
        <w:rPr>
          <w:rFonts w:cs="B Nazanin" w:hint="cs"/>
          <w:sz w:val="24"/>
          <w:szCs w:val="24"/>
          <w:rtl/>
        </w:rPr>
        <w:t>ی</w:t>
      </w:r>
      <w:r w:rsidRPr="006C51C3">
        <w:rPr>
          <w:rFonts w:cs="B Nazanin" w:hint="eastAsia"/>
          <w:sz w:val="24"/>
          <w:szCs w:val="24"/>
          <w:rtl/>
        </w:rPr>
        <w:t>ت</w:t>
      </w:r>
      <w:r w:rsidRPr="006C51C3">
        <w:rPr>
          <w:rFonts w:cs="B Nazanin"/>
          <w:sz w:val="24"/>
          <w:szCs w:val="24"/>
          <w:rtl/>
        </w:rPr>
        <w:t xml:space="preserve"> اجتماع</w:t>
      </w:r>
      <w:r w:rsidRPr="006C51C3">
        <w:rPr>
          <w:rFonts w:cs="B Nazanin" w:hint="cs"/>
          <w:sz w:val="24"/>
          <w:szCs w:val="24"/>
          <w:rtl/>
        </w:rPr>
        <w:t>ی</w:t>
      </w:r>
      <w:r w:rsidRPr="006C51C3">
        <w:rPr>
          <w:rFonts w:cs="B Nazanin"/>
          <w:sz w:val="24"/>
          <w:szCs w:val="24"/>
          <w:rtl/>
        </w:rPr>
        <w:t xml:space="preserve"> توسط واکس، ف</w:t>
      </w:r>
      <w:r w:rsidRPr="006C51C3">
        <w:rPr>
          <w:rFonts w:cs="B Nazanin" w:hint="cs"/>
          <w:sz w:val="24"/>
          <w:szCs w:val="24"/>
          <w:rtl/>
        </w:rPr>
        <w:t>ی</w:t>
      </w:r>
      <w:r w:rsidRPr="006C51C3">
        <w:rPr>
          <w:rFonts w:cs="B Nazanin" w:hint="eastAsia"/>
          <w:sz w:val="24"/>
          <w:szCs w:val="24"/>
          <w:rtl/>
        </w:rPr>
        <w:t>ل</w:t>
      </w:r>
      <w:r w:rsidRPr="006C51C3">
        <w:rPr>
          <w:rFonts w:cs="B Nazanin" w:hint="cs"/>
          <w:sz w:val="24"/>
          <w:szCs w:val="24"/>
          <w:rtl/>
        </w:rPr>
        <w:t>ی</w:t>
      </w:r>
      <w:r w:rsidRPr="006C51C3">
        <w:rPr>
          <w:rFonts w:cs="B Nazanin" w:hint="eastAsia"/>
          <w:sz w:val="24"/>
          <w:szCs w:val="24"/>
          <w:rtl/>
        </w:rPr>
        <w:t>پس،</w:t>
      </w:r>
      <w:r w:rsidRPr="006C51C3">
        <w:rPr>
          <w:rFonts w:cs="B Nazanin"/>
          <w:sz w:val="24"/>
          <w:szCs w:val="24"/>
          <w:rtl/>
        </w:rPr>
        <w:t xml:space="preserve"> هال</w:t>
      </w:r>
      <w:r w:rsidRPr="006C51C3">
        <w:rPr>
          <w:rFonts w:cs="B Nazanin" w:hint="cs"/>
          <w:sz w:val="24"/>
          <w:szCs w:val="24"/>
          <w:rtl/>
        </w:rPr>
        <w:t>ی</w:t>
      </w:r>
      <w:r w:rsidRPr="006C51C3">
        <w:rPr>
          <w:rFonts w:cs="B Nazanin" w:hint="eastAsia"/>
          <w:sz w:val="24"/>
          <w:szCs w:val="24"/>
          <w:rtl/>
        </w:rPr>
        <w:t>،</w:t>
      </w:r>
      <w:r w:rsidRPr="006C51C3">
        <w:rPr>
          <w:rFonts w:cs="B Nazanin"/>
          <w:sz w:val="24"/>
          <w:szCs w:val="24"/>
          <w:rtl/>
        </w:rPr>
        <w:t xml:space="preserve"> تامپسون، و</w:t>
      </w:r>
      <w:r w:rsidRPr="006C51C3">
        <w:rPr>
          <w:rFonts w:cs="B Nazanin" w:hint="cs"/>
          <w:sz w:val="24"/>
          <w:szCs w:val="24"/>
          <w:rtl/>
        </w:rPr>
        <w:t>ی</w:t>
      </w:r>
      <w:r w:rsidRPr="006C51C3">
        <w:rPr>
          <w:rFonts w:cs="B Nazanin" w:hint="eastAsia"/>
          <w:sz w:val="24"/>
          <w:szCs w:val="24"/>
          <w:rtl/>
        </w:rPr>
        <w:t>ل</w:t>
      </w:r>
      <w:r w:rsidRPr="006C51C3">
        <w:rPr>
          <w:rFonts w:cs="B Nazanin" w:hint="cs"/>
          <w:sz w:val="24"/>
          <w:szCs w:val="24"/>
          <w:rtl/>
        </w:rPr>
        <w:t>ی</w:t>
      </w:r>
      <w:r w:rsidRPr="006C51C3">
        <w:rPr>
          <w:rFonts w:cs="B Nazanin" w:hint="eastAsia"/>
          <w:sz w:val="24"/>
          <w:szCs w:val="24"/>
          <w:rtl/>
        </w:rPr>
        <w:t>امز</w:t>
      </w:r>
      <w:r w:rsidRPr="006C51C3">
        <w:rPr>
          <w:rFonts w:cs="B Nazanin"/>
          <w:sz w:val="24"/>
          <w:szCs w:val="24"/>
          <w:rtl/>
        </w:rPr>
        <w:t xml:space="preserve"> و استوارت، در سال </w:t>
      </w:r>
      <w:r w:rsidRPr="006C51C3">
        <w:rPr>
          <w:rFonts w:cs="B Nazanin"/>
          <w:sz w:val="24"/>
          <w:szCs w:val="24"/>
          <w:rtl/>
          <w:lang w:bidi="fa-IR"/>
        </w:rPr>
        <w:t>۱۹۸۶</w:t>
      </w:r>
      <w:r w:rsidRPr="006C51C3">
        <w:rPr>
          <w:rFonts w:cs="B Nazanin"/>
          <w:sz w:val="24"/>
          <w:szCs w:val="24"/>
          <w:rtl/>
        </w:rPr>
        <w:t xml:space="preserve"> بر مبنا</w:t>
      </w:r>
      <w:r w:rsidRPr="006C51C3">
        <w:rPr>
          <w:rFonts w:cs="B Nazanin" w:hint="cs"/>
          <w:sz w:val="24"/>
          <w:szCs w:val="24"/>
          <w:rtl/>
        </w:rPr>
        <w:t>ی</w:t>
      </w:r>
      <w:r w:rsidRPr="006C51C3">
        <w:rPr>
          <w:rFonts w:cs="B Nazanin"/>
          <w:sz w:val="24"/>
          <w:szCs w:val="24"/>
          <w:rtl/>
        </w:rPr>
        <w:t xml:space="preserve"> تعر</w:t>
      </w:r>
      <w:r w:rsidRPr="006C51C3">
        <w:rPr>
          <w:rFonts w:cs="B Nazanin" w:hint="cs"/>
          <w:sz w:val="24"/>
          <w:szCs w:val="24"/>
          <w:rtl/>
        </w:rPr>
        <w:t>ی</w:t>
      </w:r>
      <w:r w:rsidRPr="006C51C3">
        <w:rPr>
          <w:rFonts w:cs="B Nazanin" w:hint="eastAsia"/>
          <w:sz w:val="24"/>
          <w:szCs w:val="24"/>
          <w:rtl/>
        </w:rPr>
        <w:t>ف</w:t>
      </w:r>
      <w:r w:rsidRPr="006C51C3">
        <w:rPr>
          <w:rFonts w:cs="B Nazanin"/>
          <w:sz w:val="24"/>
          <w:szCs w:val="24"/>
          <w:rtl/>
        </w:rPr>
        <w:t xml:space="preserve"> کوب از حما</w:t>
      </w:r>
      <w:r w:rsidRPr="006C51C3">
        <w:rPr>
          <w:rFonts w:cs="B Nazanin" w:hint="cs"/>
          <w:sz w:val="24"/>
          <w:szCs w:val="24"/>
          <w:rtl/>
        </w:rPr>
        <w:t>ی</w:t>
      </w:r>
      <w:r w:rsidRPr="006C51C3">
        <w:rPr>
          <w:rFonts w:cs="B Nazanin" w:hint="eastAsia"/>
          <w:sz w:val="24"/>
          <w:szCs w:val="24"/>
          <w:rtl/>
        </w:rPr>
        <w:t>ت</w:t>
      </w:r>
      <w:r w:rsidRPr="006C51C3">
        <w:rPr>
          <w:rFonts w:cs="B Nazanin"/>
          <w:sz w:val="24"/>
          <w:szCs w:val="24"/>
          <w:rtl/>
        </w:rPr>
        <w:t xml:space="preserve"> اجتماع</w:t>
      </w:r>
      <w:r w:rsidRPr="006C51C3">
        <w:rPr>
          <w:rFonts w:cs="B Nazanin" w:hint="cs"/>
          <w:sz w:val="24"/>
          <w:szCs w:val="24"/>
          <w:rtl/>
        </w:rPr>
        <w:t>ی</w:t>
      </w:r>
      <w:r w:rsidRPr="006C51C3">
        <w:rPr>
          <w:rFonts w:cs="B Nazanin"/>
          <w:sz w:val="24"/>
          <w:szCs w:val="24"/>
          <w:rtl/>
        </w:rPr>
        <w:t xml:space="preserve"> ساخته شد. بنا به تعر</w:t>
      </w:r>
      <w:r w:rsidRPr="006C51C3">
        <w:rPr>
          <w:rFonts w:cs="B Nazanin" w:hint="cs"/>
          <w:sz w:val="24"/>
          <w:szCs w:val="24"/>
          <w:rtl/>
        </w:rPr>
        <w:t>ی</w:t>
      </w:r>
      <w:r w:rsidRPr="006C51C3">
        <w:rPr>
          <w:rFonts w:cs="B Nazanin" w:hint="eastAsia"/>
          <w:sz w:val="24"/>
          <w:szCs w:val="24"/>
          <w:rtl/>
        </w:rPr>
        <w:t>ف</w:t>
      </w:r>
      <w:r w:rsidRPr="006C51C3">
        <w:rPr>
          <w:rFonts w:cs="B Nazanin"/>
          <w:sz w:val="24"/>
          <w:szCs w:val="24"/>
          <w:rtl/>
        </w:rPr>
        <w:t xml:space="preserve"> کوب، حما</w:t>
      </w:r>
      <w:r w:rsidRPr="006C51C3">
        <w:rPr>
          <w:rFonts w:cs="B Nazanin" w:hint="cs"/>
          <w:sz w:val="24"/>
          <w:szCs w:val="24"/>
          <w:rtl/>
        </w:rPr>
        <w:t>ی</w:t>
      </w:r>
      <w:r w:rsidRPr="006C51C3">
        <w:rPr>
          <w:rFonts w:cs="B Nazanin" w:hint="eastAsia"/>
          <w:sz w:val="24"/>
          <w:szCs w:val="24"/>
          <w:rtl/>
        </w:rPr>
        <w:t>ت</w:t>
      </w:r>
      <w:r w:rsidRPr="006C51C3">
        <w:rPr>
          <w:rFonts w:cs="B Nazanin"/>
          <w:sz w:val="24"/>
          <w:szCs w:val="24"/>
          <w:rtl/>
        </w:rPr>
        <w:t xml:space="preserve"> اجتماع</w:t>
      </w:r>
      <w:r w:rsidRPr="006C51C3">
        <w:rPr>
          <w:rFonts w:cs="B Nazanin" w:hint="cs"/>
          <w:sz w:val="24"/>
          <w:szCs w:val="24"/>
          <w:rtl/>
        </w:rPr>
        <w:t>ی</w:t>
      </w:r>
      <w:r w:rsidRPr="006C51C3">
        <w:rPr>
          <w:rFonts w:cs="B Nazanin"/>
          <w:sz w:val="24"/>
          <w:szCs w:val="24"/>
          <w:rtl/>
        </w:rPr>
        <w:t xml:space="preserve"> به م</w:t>
      </w:r>
      <w:r w:rsidRPr="006C51C3">
        <w:rPr>
          <w:rFonts w:cs="B Nazanin" w:hint="cs"/>
          <w:sz w:val="24"/>
          <w:szCs w:val="24"/>
          <w:rtl/>
        </w:rPr>
        <w:t>ی</w:t>
      </w:r>
      <w:r w:rsidRPr="006C51C3">
        <w:rPr>
          <w:rFonts w:cs="B Nazanin" w:hint="eastAsia"/>
          <w:sz w:val="24"/>
          <w:szCs w:val="24"/>
          <w:rtl/>
        </w:rPr>
        <w:t>زان</w:t>
      </w:r>
      <w:r w:rsidRPr="006C51C3">
        <w:rPr>
          <w:rFonts w:cs="B Nazanin"/>
          <w:sz w:val="24"/>
          <w:szCs w:val="24"/>
          <w:rtl/>
        </w:rPr>
        <w:t xml:space="preserve"> برخوردار</w:t>
      </w:r>
      <w:r w:rsidRPr="006C51C3">
        <w:rPr>
          <w:rFonts w:cs="B Nazanin" w:hint="cs"/>
          <w:sz w:val="24"/>
          <w:szCs w:val="24"/>
          <w:rtl/>
        </w:rPr>
        <w:t>ی</w:t>
      </w:r>
      <w:r w:rsidRPr="006C51C3">
        <w:rPr>
          <w:rFonts w:cs="B Nazanin"/>
          <w:sz w:val="24"/>
          <w:szCs w:val="24"/>
          <w:rtl/>
        </w:rPr>
        <w:t xml:space="preserve"> از محبت، مساعدت و توجه اعضا</w:t>
      </w:r>
      <w:r w:rsidRPr="006C51C3">
        <w:rPr>
          <w:rFonts w:cs="B Nazanin" w:hint="cs"/>
          <w:sz w:val="24"/>
          <w:szCs w:val="24"/>
          <w:rtl/>
        </w:rPr>
        <w:t>ی</w:t>
      </w:r>
      <w:r w:rsidRPr="006C51C3">
        <w:rPr>
          <w:rFonts w:cs="B Nazanin"/>
          <w:sz w:val="24"/>
          <w:szCs w:val="24"/>
          <w:rtl/>
        </w:rPr>
        <w:t xml:space="preserve"> خانواده، دوستان و سا</w:t>
      </w:r>
      <w:r w:rsidRPr="006C51C3">
        <w:rPr>
          <w:rFonts w:cs="B Nazanin" w:hint="cs"/>
          <w:sz w:val="24"/>
          <w:szCs w:val="24"/>
          <w:rtl/>
        </w:rPr>
        <w:t>ی</w:t>
      </w:r>
      <w:r w:rsidRPr="006C51C3">
        <w:rPr>
          <w:rFonts w:cs="B Nazanin" w:hint="eastAsia"/>
          <w:sz w:val="24"/>
          <w:szCs w:val="24"/>
          <w:rtl/>
        </w:rPr>
        <w:t>ر</w:t>
      </w:r>
      <w:r w:rsidRPr="006C51C3">
        <w:rPr>
          <w:rFonts w:cs="B Nazanin"/>
          <w:sz w:val="24"/>
          <w:szCs w:val="24"/>
          <w:rtl/>
        </w:rPr>
        <w:t xml:space="preserve"> افراد اشاره دارد. ا</w:t>
      </w:r>
      <w:r w:rsidRPr="006C51C3">
        <w:rPr>
          <w:rFonts w:cs="B Nazanin" w:hint="cs"/>
          <w:sz w:val="24"/>
          <w:szCs w:val="24"/>
          <w:rtl/>
        </w:rPr>
        <w:t>ی</w:t>
      </w:r>
      <w:r w:rsidRPr="006C51C3">
        <w:rPr>
          <w:rFonts w:cs="B Nazanin" w:hint="eastAsia"/>
          <w:sz w:val="24"/>
          <w:szCs w:val="24"/>
          <w:rtl/>
        </w:rPr>
        <w:t>ن</w:t>
      </w:r>
      <w:r w:rsidRPr="006C51C3">
        <w:rPr>
          <w:rFonts w:cs="B Nazanin"/>
          <w:sz w:val="24"/>
          <w:szCs w:val="24"/>
          <w:rtl/>
        </w:rPr>
        <w:t xml:space="preserve"> پرسشنامه دارا</w:t>
      </w:r>
      <w:r w:rsidRPr="006C51C3">
        <w:rPr>
          <w:rFonts w:cs="B Nazanin" w:hint="cs"/>
          <w:sz w:val="24"/>
          <w:szCs w:val="24"/>
          <w:rtl/>
        </w:rPr>
        <w:t>ی</w:t>
      </w:r>
      <w:r w:rsidRPr="006C51C3">
        <w:rPr>
          <w:rFonts w:cs="B Nazanin"/>
          <w:sz w:val="24"/>
          <w:szCs w:val="24"/>
          <w:rtl/>
        </w:rPr>
        <w:t xml:space="preserve"> </w:t>
      </w:r>
      <w:r w:rsidRPr="006C51C3">
        <w:rPr>
          <w:rFonts w:cs="B Nazanin"/>
          <w:sz w:val="24"/>
          <w:szCs w:val="24"/>
          <w:rtl/>
          <w:lang w:bidi="fa-IR"/>
        </w:rPr>
        <w:t>۲۳</w:t>
      </w:r>
      <w:r w:rsidRPr="006C51C3">
        <w:rPr>
          <w:rFonts w:cs="B Nazanin"/>
          <w:sz w:val="24"/>
          <w:szCs w:val="24"/>
          <w:rtl/>
        </w:rPr>
        <w:t xml:space="preserve"> ماده است.</w:t>
      </w:r>
      <w:r w:rsidRPr="006C51C3">
        <w:rPr>
          <w:rFonts w:cs="B Lotus"/>
          <w:sz w:val="28"/>
          <w:szCs w:val="28"/>
          <w:rtl/>
        </w:rPr>
        <w:t xml:space="preserve"> </w:t>
      </w:r>
      <w:r w:rsidRPr="006C51C3">
        <w:rPr>
          <w:rFonts w:cs="B Nazanin"/>
          <w:sz w:val="24"/>
          <w:szCs w:val="24"/>
          <w:rtl/>
        </w:rPr>
        <w:t xml:space="preserve">. پایایی آزمون در نمونه دانشجویی در کل مقیاس </w:t>
      </w:r>
      <w:r w:rsidRPr="006C51C3">
        <w:rPr>
          <w:rFonts w:cs="B Nazanin"/>
          <w:sz w:val="24"/>
          <w:szCs w:val="24"/>
          <w:rtl/>
          <w:lang w:bidi="fa-IR"/>
        </w:rPr>
        <w:t>۱/۹۱</w:t>
      </w:r>
      <w:r w:rsidRPr="006C51C3">
        <w:rPr>
          <w:rFonts w:cs="B Nazanin"/>
          <w:sz w:val="24"/>
          <w:szCs w:val="24"/>
          <w:rtl/>
        </w:rPr>
        <w:t xml:space="preserve"> و در نمونه دانش آموزی </w:t>
      </w:r>
      <w:r w:rsidRPr="006C51C3">
        <w:rPr>
          <w:rFonts w:cs="B Nazanin"/>
          <w:sz w:val="24"/>
          <w:szCs w:val="24"/>
          <w:rtl/>
          <w:lang w:bidi="fa-IR"/>
        </w:rPr>
        <w:t>۱/۷۱</w:t>
      </w:r>
      <w:r w:rsidRPr="006C51C3">
        <w:rPr>
          <w:rFonts w:cs="B Nazanin"/>
          <w:sz w:val="24"/>
          <w:szCs w:val="24"/>
          <w:rtl/>
        </w:rPr>
        <w:t xml:space="preserve"> و در آزمون مجدد در دانش آموزان پس از شش هفته </w:t>
      </w:r>
      <w:r w:rsidRPr="006C51C3">
        <w:rPr>
          <w:rFonts w:cs="B Nazanin"/>
          <w:sz w:val="24"/>
          <w:szCs w:val="24"/>
          <w:rtl/>
          <w:lang w:bidi="fa-IR"/>
        </w:rPr>
        <w:t>۱/۸۱</w:t>
      </w:r>
      <w:r w:rsidRPr="006C51C3">
        <w:rPr>
          <w:rFonts w:cs="B Nazanin"/>
          <w:sz w:val="24"/>
          <w:szCs w:val="24"/>
          <w:rtl/>
        </w:rPr>
        <w:t xml:space="preserve"> بود. شه بخش(</w:t>
      </w:r>
      <w:r w:rsidRPr="006C51C3">
        <w:rPr>
          <w:rFonts w:cs="B Nazanin"/>
          <w:sz w:val="24"/>
          <w:szCs w:val="24"/>
          <w:rtl/>
          <w:lang w:bidi="fa-IR"/>
        </w:rPr>
        <w:t>۱۳۸۹)</w:t>
      </w:r>
      <w:r w:rsidRPr="006C51C3">
        <w:rPr>
          <w:rFonts w:cs="B Nazanin"/>
          <w:sz w:val="24"/>
          <w:szCs w:val="24"/>
          <w:rtl/>
        </w:rPr>
        <w:t xml:space="preserve">ضرایب پایایی درونی این آزمون را در یک گروه </w:t>
      </w:r>
      <w:r w:rsidRPr="006C51C3">
        <w:rPr>
          <w:rFonts w:cs="B Nazanin"/>
          <w:sz w:val="24"/>
          <w:szCs w:val="24"/>
          <w:rtl/>
          <w:lang w:bidi="fa-IR"/>
        </w:rPr>
        <w:t>۳۱۱</w:t>
      </w:r>
      <w:r w:rsidRPr="006C51C3">
        <w:rPr>
          <w:rFonts w:cs="B Nazanin"/>
          <w:sz w:val="24"/>
          <w:szCs w:val="24"/>
          <w:rtl/>
        </w:rPr>
        <w:t xml:space="preserve"> نفری از دانشجویان دانشگاه علامه طباطبایی </w:t>
      </w:r>
      <w:r w:rsidRPr="006C51C3">
        <w:rPr>
          <w:rFonts w:cs="B Nazanin"/>
          <w:sz w:val="24"/>
          <w:szCs w:val="24"/>
          <w:rtl/>
          <w:lang w:bidi="fa-IR"/>
        </w:rPr>
        <w:t>۱/۶۶</w:t>
      </w:r>
      <w:r w:rsidRPr="006C51C3">
        <w:rPr>
          <w:rFonts w:cs="B Nazanin"/>
          <w:sz w:val="24"/>
          <w:szCs w:val="24"/>
          <w:rtl/>
        </w:rPr>
        <w:t xml:space="preserve"> محاسبه کرد. در پژوهش خباز و همکاران(</w:t>
      </w:r>
      <w:r w:rsidRPr="006C51C3">
        <w:rPr>
          <w:rFonts w:cs="B Nazanin"/>
          <w:sz w:val="24"/>
          <w:szCs w:val="24"/>
          <w:rtl/>
          <w:lang w:bidi="fa-IR"/>
        </w:rPr>
        <w:t xml:space="preserve">۱۳۹۱) </w:t>
      </w:r>
      <w:r w:rsidRPr="006C51C3">
        <w:rPr>
          <w:rFonts w:cs="B Nazanin"/>
          <w:sz w:val="24"/>
          <w:szCs w:val="24"/>
          <w:rtl/>
        </w:rPr>
        <w:t xml:space="preserve">ضریب آلفای محاسبه شده برای این پرسشنامه </w:t>
      </w:r>
      <w:r w:rsidRPr="006C51C3">
        <w:rPr>
          <w:rFonts w:cs="B Nazanin"/>
          <w:sz w:val="24"/>
          <w:szCs w:val="24"/>
          <w:rtl/>
          <w:lang w:bidi="fa-IR"/>
        </w:rPr>
        <w:t>۱/۷۴</w:t>
      </w:r>
      <w:r w:rsidRPr="006C51C3">
        <w:rPr>
          <w:rFonts w:cs="B Nazanin"/>
          <w:sz w:val="24"/>
          <w:szCs w:val="24"/>
          <w:rtl/>
        </w:rPr>
        <w:t xml:space="preserve"> به دست آمد</w:t>
      </w:r>
      <w:r w:rsidRPr="006C51C3">
        <w:rPr>
          <w:rFonts w:cs="B Nazanin" w:hint="cs"/>
          <w:sz w:val="24"/>
          <w:szCs w:val="24"/>
          <w:rtl/>
        </w:rPr>
        <w:t xml:space="preserve"> </w:t>
      </w:r>
      <w:r w:rsidRPr="006C51C3">
        <w:rPr>
          <w:rFonts w:cs="B Nazanin"/>
          <w:sz w:val="24"/>
          <w:szCs w:val="24"/>
          <w:rtl/>
        </w:rPr>
        <w:t xml:space="preserve">(خباز و همکاران، </w:t>
      </w:r>
      <w:r w:rsidRPr="006C51C3">
        <w:rPr>
          <w:rFonts w:cs="B Nazanin"/>
          <w:sz w:val="24"/>
          <w:szCs w:val="24"/>
          <w:rtl/>
          <w:lang w:bidi="fa-IR"/>
        </w:rPr>
        <w:t>۱۳۹۱)</w:t>
      </w:r>
      <w:r w:rsidRPr="006C51C3">
        <w:rPr>
          <w:rFonts w:cs="B Nazanin"/>
          <w:sz w:val="24"/>
          <w:szCs w:val="24"/>
        </w:rPr>
        <w:t>.</w:t>
      </w:r>
      <w:r w:rsidRPr="006C51C3">
        <w:rPr>
          <w:rFonts w:cs="B Nazanin"/>
          <w:sz w:val="24"/>
          <w:szCs w:val="24"/>
          <w:rtl/>
        </w:rPr>
        <w:t>این پرسشنامه سه خرده مولفه دارد: حمایت خانواده، حمایت دوستان، و حمایت دیگران؛ که با دیدن سوالات به سادگی متوجه می شوید کدام سوال مربوط به کدام خرده مقیاس است</w:t>
      </w:r>
      <w:r w:rsidRPr="006C51C3">
        <w:rPr>
          <w:rFonts w:cs="B Nazanin"/>
          <w:sz w:val="24"/>
          <w:szCs w:val="24"/>
        </w:rPr>
        <w:t>.</w:t>
      </w:r>
      <w:r w:rsidRPr="006C51C3">
        <w:rPr>
          <w:rFonts w:cs="B Nazanin"/>
          <w:sz w:val="24"/>
          <w:szCs w:val="24"/>
          <w:rtl/>
        </w:rPr>
        <w:t xml:space="preserve">نمره گذاری سولات </w:t>
      </w:r>
      <w:r w:rsidRPr="006C51C3">
        <w:rPr>
          <w:rFonts w:cs="B Nazanin"/>
          <w:sz w:val="24"/>
          <w:szCs w:val="24"/>
          <w:rtl/>
          <w:lang w:bidi="fa-IR"/>
        </w:rPr>
        <w:t>۳،۱۰،۱۳،۲۱</w:t>
      </w:r>
      <w:r w:rsidRPr="006C51C3">
        <w:rPr>
          <w:rFonts w:cs="B Nazanin"/>
          <w:sz w:val="24"/>
          <w:szCs w:val="24"/>
          <w:rtl/>
        </w:rPr>
        <w:t xml:space="preserve"> و </w:t>
      </w:r>
      <w:r w:rsidRPr="006C51C3">
        <w:rPr>
          <w:rFonts w:cs="B Nazanin"/>
          <w:sz w:val="24"/>
          <w:szCs w:val="24"/>
          <w:rtl/>
          <w:lang w:bidi="fa-IR"/>
        </w:rPr>
        <w:t>۲۲</w:t>
      </w:r>
      <w:r w:rsidRPr="006C51C3">
        <w:rPr>
          <w:rFonts w:cs="B Nazanin"/>
          <w:sz w:val="24"/>
          <w:szCs w:val="24"/>
          <w:rtl/>
        </w:rPr>
        <w:t xml:space="preserve"> به شکل وارونه است</w:t>
      </w:r>
      <w:r w:rsidRPr="006C51C3">
        <w:rPr>
          <w:rFonts w:cs="B Nazanin"/>
          <w:sz w:val="24"/>
          <w:szCs w:val="24"/>
        </w:rPr>
        <w:t>.</w:t>
      </w:r>
      <w:r w:rsidRPr="006C51C3">
        <w:rPr>
          <w:rFonts w:cs="B Nazanin" w:hint="cs"/>
          <w:sz w:val="24"/>
          <w:szCs w:val="24"/>
          <w:rtl/>
        </w:rPr>
        <w:t xml:space="preserve"> </w:t>
      </w:r>
      <w:r w:rsidRPr="006C51C3">
        <w:rPr>
          <w:rFonts w:cs="B Nazanin" w:hint="cs"/>
          <w:sz w:val="24"/>
          <w:szCs w:val="24"/>
          <w:rtl/>
        </w:rPr>
        <w:t xml:space="preserve">در پژوهش حاضر </w:t>
      </w:r>
      <w:r w:rsidRPr="006C51C3">
        <w:rPr>
          <w:rFonts w:cs="B Nazanin"/>
          <w:sz w:val="24"/>
          <w:szCs w:val="24"/>
          <w:rtl/>
        </w:rPr>
        <w:t xml:space="preserve">پایایی پرسشنامه از روش آلفای کرونباخ بالای </w:t>
      </w:r>
      <w:r>
        <w:rPr>
          <w:rFonts w:cs="B Nazanin" w:hint="cs"/>
          <w:sz w:val="24"/>
          <w:szCs w:val="24"/>
          <w:rtl/>
          <w:lang w:bidi="fa-IR"/>
        </w:rPr>
        <w:t xml:space="preserve"> </w:t>
      </w:r>
      <w:r w:rsidRPr="006C51C3">
        <w:rPr>
          <w:rFonts w:cs="B Nazanin" w:hint="cs"/>
          <w:sz w:val="24"/>
          <w:szCs w:val="24"/>
          <w:rtl/>
          <w:lang w:bidi="fa-IR"/>
        </w:rPr>
        <w:t>851/0</w:t>
      </w:r>
      <w:r>
        <w:rPr>
          <w:rFonts w:cs="B Nazanin" w:hint="cs"/>
          <w:sz w:val="24"/>
          <w:szCs w:val="24"/>
          <w:rtl/>
          <w:lang w:bidi="fa-IR"/>
        </w:rPr>
        <w:t xml:space="preserve"> </w:t>
      </w:r>
      <w:r w:rsidRPr="006C51C3">
        <w:rPr>
          <w:rFonts w:cs="B Nazanin"/>
          <w:sz w:val="24"/>
          <w:szCs w:val="24"/>
          <w:rtl/>
        </w:rPr>
        <w:t>به</w:t>
      </w:r>
      <w:r w:rsidRPr="006C51C3">
        <w:rPr>
          <w:rFonts w:ascii="Calibri" w:hAnsi="Calibri" w:cs="Calibri" w:hint="cs"/>
          <w:sz w:val="24"/>
          <w:szCs w:val="24"/>
          <w:rtl/>
        </w:rPr>
        <w:t> </w:t>
      </w:r>
      <w:r w:rsidRPr="006C51C3">
        <w:rPr>
          <w:rFonts w:cs="B Nazanin"/>
          <w:sz w:val="24"/>
          <w:szCs w:val="24"/>
          <w:rtl/>
        </w:rPr>
        <w:t xml:space="preserve"> </w:t>
      </w:r>
      <w:r w:rsidRPr="006C51C3">
        <w:rPr>
          <w:rFonts w:cs="B Nazanin" w:hint="cs"/>
          <w:sz w:val="24"/>
          <w:szCs w:val="24"/>
          <w:rtl/>
        </w:rPr>
        <w:t>دست</w:t>
      </w:r>
      <w:r w:rsidRPr="006C51C3">
        <w:rPr>
          <w:rFonts w:cs="B Nazanin"/>
          <w:sz w:val="24"/>
          <w:szCs w:val="24"/>
          <w:rtl/>
        </w:rPr>
        <w:t xml:space="preserve"> </w:t>
      </w:r>
      <w:r w:rsidRPr="006C51C3">
        <w:rPr>
          <w:rFonts w:cs="B Nazanin" w:hint="cs"/>
          <w:sz w:val="24"/>
          <w:szCs w:val="24"/>
          <w:rtl/>
        </w:rPr>
        <w:t>آمده</w:t>
      </w:r>
      <w:r w:rsidRPr="006C51C3">
        <w:rPr>
          <w:rFonts w:cs="B Nazanin"/>
          <w:sz w:val="24"/>
          <w:szCs w:val="24"/>
          <w:rtl/>
        </w:rPr>
        <w:t xml:space="preserve"> </w:t>
      </w:r>
      <w:r w:rsidRPr="006C51C3">
        <w:rPr>
          <w:rFonts w:cs="B Nazanin" w:hint="cs"/>
          <w:sz w:val="24"/>
          <w:szCs w:val="24"/>
          <w:rtl/>
        </w:rPr>
        <w:t>است</w:t>
      </w:r>
      <w:r w:rsidRPr="006C51C3">
        <w:rPr>
          <w:rFonts w:cs="B Nazanin"/>
          <w:sz w:val="24"/>
          <w:szCs w:val="24"/>
        </w:rPr>
        <w:t>.</w:t>
      </w:r>
    </w:p>
    <w:p w14:paraId="4C57B3F1" w14:textId="1CB0A891" w:rsidR="006C51C3" w:rsidRPr="006C51C3" w:rsidRDefault="006C51C3" w:rsidP="006C51C3">
      <w:pPr>
        <w:bidi/>
        <w:jc w:val="both"/>
        <w:rPr>
          <w:rFonts w:cs="B Nazanin"/>
          <w:sz w:val="24"/>
          <w:szCs w:val="24"/>
          <w:rtl/>
          <w:lang w:bidi="fa-IR"/>
        </w:rPr>
      </w:pPr>
      <w:r w:rsidRPr="006C51C3">
        <w:rPr>
          <w:rFonts w:cs="B Nazanin"/>
          <w:b/>
          <w:bCs/>
          <w:sz w:val="24"/>
          <w:szCs w:val="24"/>
          <w:rtl/>
        </w:rPr>
        <w:t>بررس</w:t>
      </w:r>
      <w:r w:rsidRPr="006C51C3">
        <w:rPr>
          <w:rFonts w:cs="B Nazanin" w:hint="cs"/>
          <w:b/>
          <w:bCs/>
          <w:sz w:val="24"/>
          <w:szCs w:val="24"/>
          <w:rtl/>
        </w:rPr>
        <w:t>ی</w:t>
      </w:r>
      <w:r w:rsidRPr="006C51C3">
        <w:rPr>
          <w:rFonts w:cs="B Nazanin"/>
          <w:b/>
          <w:bCs/>
          <w:sz w:val="24"/>
          <w:szCs w:val="24"/>
          <w:rtl/>
        </w:rPr>
        <w:t xml:space="preserve"> خودکارآمد</w:t>
      </w:r>
      <w:r w:rsidRPr="006C51C3">
        <w:rPr>
          <w:rFonts w:cs="B Nazanin" w:hint="cs"/>
          <w:b/>
          <w:bCs/>
          <w:sz w:val="24"/>
          <w:szCs w:val="24"/>
          <w:rtl/>
        </w:rPr>
        <w:t>ی</w:t>
      </w:r>
      <w:r w:rsidRPr="006C51C3">
        <w:rPr>
          <w:rFonts w:cs="B Nazanin"/>
          <w:b/>
          <w:bCs/>
          <w:sz w:val="24"/>
          <w:szCs w:val="24"/>
          <w:rtl/>
        </w:rPr>
        <w:t xml:space="preserve"> تحص</w:t>
      </w:r>
      <w:r w:rsidRPr="006C51C3">
        <w:rPr>
          <w:rFonts w:cs="B Nazanin" w:hint="cs"/>
          <w:b/>
          <w:bCs/>
          <w:sz w:val="24"/>
          <w:szCs w:val="24"/>
          <w:rtl/>
        </w:rPr>
        <w:t>ی</w:t>
      </w:r>
      <w:r w:rsidRPr="006C51C3">
        <w:rPr>
          <w:rFonts w:cs="B Nazanin" w:hint="eastAsia"/>
          <w:b/>
          <w:bCs/>
          <w:sz w:val="24"/>
          <w:szCs w:val="24"/>
          <w:rtl/>
        </w:rPr>
        <w:t>ل</w:t>
      </w:r>
      <w:r w:rsidRPr="006C51C3">
        <w:rPr>
          <w:rFonts w:cs="B Nazanin" w:hint="cs"/>
          <w:b/>
          <w:bCs/>
          <w:sz w:val="24"/>
          <w:szCs w:val="24"/>
          <w:rtl/>
        </w:rPr>
        <w:t>ی</w:t>
      </w:r>
      <w:r>
        <w:rPr>
          <w:rFonts w:cs="B Nazanin" w:hint="cs"/>
          <w:b/>
          <w:bCs/>
          <w:sz w:val="24"/>
          <w:szCs w:val="24"/>
          <w:rtl/>
        </w:rPr>
        <w:t xml:space="preserve">: </w:t>
      </w:r>
      <w:r w:rsidRPr="006C51C3">
        <w:rPr>
          <w:rFonts w:cs="B Nazanin"/>
          <w:sz w:val="24"/>
          <w:szCs w:val="24"/>
          <w:rtl/>
          <w:lang w:bidi="fa-IR"/>
        </w:rPr>
        <w:t xml:space="preserve">پرسشنامه استاندارد خودکارآمدی تحصیلی میجلی و همکاران (2000) </w:t>
      </w:r>
      <w:r>
        <w:rPr>
          <w:rFonts w:cs="B Nazanin" w:hint="cs"/>
          <w:sz w:val="24"/>
          <w:szCs w:val="24"/>
          <w:rtl/>
          <w:lang w:bidi="fa-IR"/>
        </w:rPr>
        <w:t>ساخته شد.</w:t>
      </w:r>
      <w:r w:rsidRPr="006C51C3">
        <w:rPr>
          <w:rFonts w:cs="B Nazanin"/>
          <w:sz w:val="24"/>
          <w:szCs w:val="24"/>
          <w:rtl/>
          <w:lang w:bidi="fa-IR"/>
        </w:rPr>
        <w:t xml:space="preserve"> این مقیاس دارای 5 گویه است با یک مقیاس لیکرت پنج درجه ای است. حداقل نمره این پرسشنامه 5 و حداکثر آن 25 است.</w:t>
      </w:r>
      <w:r w:rsidRPr="006C51C3">
        <w:rPr>
          <w:rFonts w:cs="B Lotus"/>
          <w:sz w:val="28"/>
          <w:szCs w:val="28"/>
          <w:rtl/>
          <w:lang w:bidi="fa-IR"/>
        </w:rPr>
        <w:t xml:space="preserve"> </w:t>
      </w:r>
      <w:r w:rsidRPr="006C51C3">
        <w:rPr>
          <w:rFonts w:cs="B Nazanin"/>
          <w:sz w:val="24"/>
          <w:szCs w:val="24"/>
          <w:rtl/>
          <w:lang w:bidi="fa-IR"/>
        </w:rPr>
        <w:t xml:space="preserve">آلفای کرونباخ برای داده ها قبل و بعد از انجام عمل آزمایشی به ترتیب 0.91 و 0.90 به دست آوردند. در پژوهش آرین فر و همکاران (1398) میزان پایایی با استفاده از آلفای کرونباخ برای مقیاس خودکارآمدی تحصیلی 0.86 به دست آمده است. در پژوهش فوق برای بررسی روایی این ابزار از روایی صوری و محتوایی با استفاده از نظر صاحب نظران و متخصصان مورد بررسی قرار گرفت. </w:t>
      </w:r>
      <w:r w:rsidRPr="006C51C3">
        <w:rPr>
          <w:rFonts w:cs="B Nazanin" w:hint="cs"/>
          <w:sz w:val="24"/>
          <w:szCs w:val="24"/>
          <w:rtl/>
        </w:rPr>
        <w:t xml:space="preserve">در پژوهش حاضر </w:t>
      </w:r>
      <w:r w:rsidRPr="006C51C3">
        <w:rPr>
          <w:rFonts w:cs="B Nazanin"/>
          <w:sz w:val="24"/>
          <w:szCs w:val="24"/>
          <w:rtl/>
        </w:rPr>
        <w:t xml:space="preserve">پایایی پرسشنامه از روش آلفای کرونباخ بالای </w:t>
      </w:r>
      <w:r w:rsidRPr="006C51C3">
        <w:rPr>
          <w:rFonts w:cs="B Nazanin" w:hint="cs"/>
          <w:sz w:val="24"/>
          <w:szCs w:val="24"/>
          <w:rtl/>
          <w:lang w:bidi="fa-IR"/>
        </w:rPr>
        <w:t>748/0</w:t>
      </w:r>
      <w:r>
        <w:rPr>
          <w:rFonts w:cs="B Nazanin" w:hint="cs"/>
          <w:sz w:val="24"/>
          <w:szCs w:val="24"/>
          <w:rtl/>
          <w:lang w:bidi="fa-IR"/>
        </w:rPr>
        <w:t xml:space="preserve">  </w:t>
      </w:r>
      <w:r w:rsidRPr="006C51C3">
        <w:rPr>
          <w:rFonts w:cs="B Nazanin"/>
          <w:sz w:val="24"/>
          <w:szCs w:val="24"/>
          <w:rtl/>
        </w:rPr>
        <w:t>به</w:t>
      </w:r>
      <w:r w:rsidRPr="006C51C3">
        <w:rPr>
          <w:rFonts w:ascii="Calibri" w:hAnsi="Calibri" w:cs="Calibri" w:hint="cs"/>
          <w:sz w:val="24"/>
          <w:szCs w:val="24"/>
          <w:rtl/>
        </w:rPr>
        <w:t> </w:t>
      </w:r>
      <w:r w:rsidRPr="006C51C3">
        <w:rPr>
          <w:rFonts w:cs="B Nazanin"/>
          <w:sz w:val="24"/>
          <w:szCs w:val="24"/>
          <w:rtl/>
        </w:rPr>
        <w:t xml:space="preserve"> </w:t>
      </w:r>
      <w:r w:rsidRPr="006C51C3">
        <w:rPr>
          <w:rFonts w:cs="B Nazanin" w:hint="cs"/>
          <w:sz w:val="24"/>
          <w:szCs w:val="24"/>
          <w:rtl/>
        </w:rPr>
        <w:t>دست</w:t>
      </w:r>
      <w:r w:rsidRPr="006C51C3">
        <w:rPr>
          <w:rFonts w:cs="B Nazanin"/>
          <w:sz w:val="24"/>
          <w:szCs w:val="24"/>
          <w:rtl/>
        </w:rPr>
        <w:t xml:space="preserve"> </w:t>
      </w:r>
      <w:r w:rsidRPr="006C51C3">
        <w:rPr>
          <w:rFonts w:cs="B Nazanin" w:hint="cs"/>
          <w:sz w:val="24"/>
          <w:szCs w:val="24"/>
          <w:rtl/>
        </w:rPr>
        <w:t>آمده</w:t>
      </w:r>
      <w:r w:rsidRPr="006C51C3">
        <w:rPr>
          <w:rFonts w:cs="B Nazanin"/>
          <w:sz w:val="24"/>
          <w:szCs w:val="24"/>
          <w:rtl/>
        </w:rPr>
        <w:t xml:space="preserve"> </w:t>
      </w:r>
      <w:r w:rsidRPr="006C51C3">
        <w:rPr>
          <w:rFonts w:cs="B Nazanin" w:hint="cs"/>
          <w:sz w:val="24"/>
          <w:szCs w:val="24"/>
          <w:rtl/>
        </w:rPr>
        <w:t>است</w:t>
      </w:r>
      <w:r w:rsidRPr="006C51C3">
        <w:rPr>
          <w:rFonts w:cs="B Nazanin"/>
          <w:sz w:val="24"/>
          <w:szCs w:val="24"/>
          <w:lang w:bidi="fa-IR"/>
        </w:rPr>
        <w:t>.</w:t>
      </w:r>
    </w:p>
    <w:p w14:paraId="2FC00994" w14:textId="1945050E" w:rsidR="006C51C3" w:rsidRDefault="006C51C3" w:rsidP="006C51C3">
      <w:pPr>
        <w:bidi/>
        <w:jc w:val="both"/>
        <w:rPr>
          <w:rFonts w:cs="B Nazanin"/>
          <w:sz w:val="24"/>
          <w:szCs w:val="24"/>
          <w:rtl/>
          <w:lang w:bidi="fa-IR"/>
        </w:rPr>
      </w:pPr>
      <w:bookmarkStart w:id="0" w:name="_Toc202100599"/>
      <w:r w:rsidRPr="006C51C3">
        <w:rPr>
          <w:rFonts w:cs="B Nazanin" w:hint="cs"/>
          <w:b/>
          <w:bCs/>
          <w:sz w:val="24"/>
          <w:szCs w:val="24"/>
          <w:rtl/>
          <w:lang w:bidi="fa-IR"/>
        </w:rPr>
        <w:t>پرسشنامه سواد دیجیتال</w:t>
      </w:r>
      <w:bookmarkEnd w:id="0"/>
      <w:r>
        <w:rPr>
          <w:rFonts w:cs="B Nazanin" w:hint="cs"/>
          <w:b/>
          <w:bCs/>
          <w:sz w:val="24"/>
          <w:szCs w:val="24"/>
          <w:rtl/>
          <w:lang w:bidi="fa-IR"/>
        </w:rPr>
        <w:t xml:space="preserve">: </w:t>
      </w:r>
      <w:r w:rsidRPr="006C51C3">
        <w:rPr>
          <w:rFonts w:cs="B Nazanin" w:hint="cs"/>
          <w:sz w:val="24"/>
          <w:szCs w:val="24"/>
          <w:rtl/>
          <w:lang w:bidi="fa-IR"/>
        </w:rPr>
        <w:t xml:space="preserve">پرسشنامه سواد دیجیتال توسط رودریگوئز و همکاران (2016) طراحی شد. در فارسی نیز فرجی و همکاران (1399) از این پرسشنامه استفاده کرده‌اند. این پرسشنامه از شش بعد </w:t>
      </w:r>
      <w:r w:rsidRPr="006C51C3">
        <w:rPr>
          <w:rFonts w:cs="B Nazanin"/>
          <w:sz w:val="24"/>
          <w:szCs w:val="24"/>
          <w:rtl/>
          <w:lang w:bidi="fa-IR"/>
        </w:rPr>
        <w:t>«مهارت فن</w:t>
      </w:r>
      <w:r w:rsidRPr="006C51C3">
        <w:rPr>
          <w:rFonts w:cs="B Nazanin" w:hint="cs"/>
          <w:sz w:val="24"/>
          <w:szCs w:val="24"/>
          <w:rtl/>
          <w:lang w:bidi="fa-IR"/>
        </w:rPr>
        <w:t>ی</w:t>
      </w:r>
      <w:r w:rsidRPr="006C51C3">
        <w:rPr>
          <w:rFonts w:cs="B Nazanin"/>
          <w:sz w:val="24"/>
          <w:szCs w:val="24"/>
          <w:rtl/>
          <w:lang w:bidi="fa-IR"/>
        </w:rPr>
        <w:t>»؛ «</w:t>
      </w:r>
      <w:r w:rsidRPr="006C51C3">
        <w:rPr>
          <w:rFonts w:cs="B Nazanin" w:hint="eastAsia"/>
          <w:sz w:val="24"/>
          <w:szCs w:val="24"/>
          <w:rtl/>
          <w:lang w:bidi="fa-IR"/>
        </w:rPr>
        <w:t>مهارت</w:t>
      </w:r>
      <w:r w:rsidRPr="006C51C3">
        <w:rPr>
          <w:rFonts w:cs="B Nazanin"/>
          <w:sz w:val="24"/>
          <w:szCs w:val="24"/>
          <w:rtl/>
          <w:lang w:bidi="fa-IR"/>
        </w:rPr>
        <w:t xml:space="preserve"> امن</w:t>
      </w:r>
      <w:r w:rsidRPr="006C51C3">
        <w:rPr>
          <w:rFonts w:cs="B Nazanin" w:hint="cs"/>
          <w:sz w:val="24"/>
          <w:szCs w:val="24"/>
          <w:rtl/>
          <w:lang w:bidi="fa-IR"/>
        </w:rPr>
        <w:t>ی</w:t>
      </w:r>
      <w:r w:rsidRPr="006C51C3">
        <w:rPr>
          <w:rFonts w:cs="B Nazanin" w:hint="eastAsia"/>
          <w:sz w:val="24"/>
          <w:szCs w:val="24"/>
          <w:rtl/>
          <w:lang w:bidi="fa-IR"/>
        </w:rPr>
        <w:t>ت</w:t>
      </w:r>
      <w:r w:rsidRPr="006C51C3">
        <w:rPr>
          <w:rFonts w:cs="B Nazanin"/>
          <w:sz w:val="24"/>
          <w:szCs w:val="24"/>
          <w:rtl/>
          <w:lang w:bidi="fa-IR"/>
        </w:rPr>
        <w:t xml:space="preserve"> شخص</w:t>
      </w:r>
      <w:r w:rsidRPr="006C51C3">
        <w:rPr>
          <w:rFonts w:cs="B Nazanin" w:hint="cs"/>
          <w:sz w:val="24"/>
          <w:szCs w:val="24"/>
          <w:rtl/>
          <w:lang w:bidi="fa-IR"/>
        </w:rPr>
        <w:t>ی</w:t>
      </w:r>
      <w:r w:rsidRPr="006C51C3">
        <w:rPr>
          <w:rFonts w:cs="B Nazanin"/>
          <w:sz w:val="24"/>
          <w:szCs w:val="24"/>
          <w:rtl/>
          <w:lang w:bidi="fa-IR"/>
        </w:rPr>
        <w:t>»؛ «</w:t>
      </w:r>
      <w:r w:rsidRPr="006C51C3">
        <w:rPr>
          <w:rFonts w:cs="B Nazanin" w:hint="eastAsia"/>
          <w:sz w:val="24"/>
          <w:szCs w:val="24"/>
          <w:rtl/>
          <w:lang w:bidi="fa-IR"/>
        </w:rPr>
        <w:t>مهارت</w:t>
      </w:r>
      <w:r w:rsidRPr="006C51C3">
        <w:rPr>
          <w:rFonts w:cs="B Nazanin"/>
          <w:sz w:val="24"/>
          <w:szCs w:val="24"/>
          <w:rtl/>
          <w:lang w:bidi="fa-IR"/>
        </w:rPr>
        <w:t xml:space="preserve"> انتقاد</w:t>
      </w:r>
      <w:r w:rsidRPr="006C51C3">
        <w:rPr>
          <w:rFonts w:cs="B Nazanin" w:hint="cs"/>
          <w:sz w:val="24"/>
          <w:szCs w:val="24"/>
          <w:rtl/>
          <w:lang w:bidi="fa-IR"/>
        </w:rPr>
        <w:t>ی</w:t>
      </w:r>
      <w:r w:rsidRPr="006C51C3">
        <w:rPr>
          <w:rFonts w:cs="B Nazanin"/>
          <w:sz w:val="24"/>
          <w:szCs w:val="24"/>
          <w:rtl/>
          <w:lang w:bidi="fa-IR"/>
        </w:rPr>
        <w:t>»؛ «</w:t>
      </w:r>
      <w:r w:rsidRPr="006C51C3">
        <w:rPr>
          <w:rFonts w:cs="B Nazanin" w:hint="eastAsia"/>
          <w:sz w:val="24"/>
          <w:szCs w:val="24"/>
          <w:rtl/>
          <w:lang w:bidi="fa-IR"/>
        </w:rPr>
        <w:t>مهارت</w:t>
      </w:r>
      <w:r w:rsidRPr="006C51C3">
        <w:rPr>
          <w:rFonts w:cs="B Nazanin"/>
          <w:sz w:val="24"/>
          <w:szCs w:val="24"/>
          <w:rtl/>
          <w:lang w:bidi="fa-IR"/>
        </w:rPr>
        <w:t xml:space="preserve"> امن</w:t>
      </w:r>
      <w:r w:rsidRPr="006C51C3">
        <w:rPr>
          <w:rFonts w:cs="B Nazanin" w:hint="cs"/>
          <w:sz w:val="24"/>
          <w:szCs w:val="24"/>
          <w:rtl/>
          <w:lang w:bidi="fa-IR"/>
        </w:rPr>
        <w:t>ی</w:t>
      </w:r>
      <w:r w:rsidRPr="006C51C3">
        <w:rPr>
          <w:rFonts w:cs="B Nazanin" w:hint="eastAsia"/>
          <w:sz w:val="24"/>
          <w:szCs w:val="24"/>
          <w:rtl/>
          <w:lang w:bidi="fa-IR"/>
        </w:rPr>
        <w:t>ت</w:t>
      </w:r>
      <w:r w:rsidRPr="006C51C3">
        <w:rPr>
          <w:rFonts w:cs="B Nazanin" w:hint="cs"/>
          <w:sz w:val="24"/>
          <w:szCs w:val="24"/>
          <w:rtl/>
          <w:lang w:bidi="fa-IR"/>
        </w:rPr>
        <w:t>ی</w:t>
      </w:r>
      <w:r w:rsidRPr="006C51C3">
        <w:rPr>
          <w:rFonts w:cs="B Nazanin"/>
          <w:sz w:val="24"/>
          <w:szCs w:val="24"/>
          <w:rtl/>
          <w:lang w:bidi="fa-IR"/>
        </w:rPr>
        <w:t xml:space="preserve"> دستگاه‌ها»؛ «</w:t>
      </w:r>
      <w:r w:rsidRPr="006C51C3">
        <w:rPr>
          <w:rFonts w:cs="B Nazanin" w:hint="eastAsia"/>
          <w:sz w:val="24"/>
          <w:szCs w:val="24"/>
          <w:rtl/>
          <w:lang w:bidi="fa-IR"/>
        </w:rPr>
        <w:t>مهارت</w:t>
      </w:r>
      <w:r w:rsidRPr="006C51C3">
        <w:rPr>
          <w:rFonts w:cs="B Nazanin"/>
          <w:sz w:val="24"/>
          <w:szCs w:val="24"/>
          <w:rtl/>
          <w:lang w:bidi="fa-IR"/>
        </w:rPr>
        <w:t xml:space="preserve"> اطلاعات</w:t>
      </w:r>
      <w:r w:rsidRPr="006C51C3">
        <w:rPr>
          <w:rFonts w:cs="B Nazanin" w:hint="cs"/>
          <w:sz w:val="24"/>
          <w:szCs w:val="24"/>
          <w:rtl/>
          <w:lang w:bidi="fa-IR"/>
        </w:rPr>
        <w:t>ی</w:t>
      </w:r>
      <w:r w:rsidRPr="006C51C3">
        <w:rPr>
          <w:rFonts w:cs="B Nazanin"/>
          <w:sz w:val="24"/>
          <w:szCs w:val="24"/>
          <w:rtl/>
          <w:lang w:bidi="fa-IR"/>
        </w:rPr>
        <w:t>»؛ «</w:t>
      </w:r>
      <w:r w:rsidRPr="006C51C3">
        <w:rPr>
          <w:rFonts w:cs="B Nazanin" w:hint="eastAsia"/>
          <w:sz w:val="24"/>
          <w:szCs w:val="24"/>
          <w:rtl/>
          <w:lang w:bidi="fa-IR"/>
        </w:rPr>
        <w:t>مهارت</w:t>
      </w:r>
      <w:r w:rsidRPr="006C51C3">
        <w:rPr>
          <w:rFonts w:cs="B Nazanin"/>
          <w:sz w:val="24"/>
          <w:szCs w:val="24"/>
          <w:rtl/>
          <w:lang w:bidi="fa-IR"/>
        </w:rPr>
        <w:t xml:space="preserve"> ارتباط</w:t>
      </w:r>
      <w:r w:rsidRPr="006C51C3">
        <w:rPr>
          <w:rFonts w:cs="B Nazanin" w:hint="cs"/>
          <w:sz w:val="24"/>
          <w:szCs w:val="24"/>
          <w:rtl/>
          <w:lang w:bidi="fa-IR"/>
        </w:rPr>
        <w:t>ی</w:t>
      </w:r>
      <w:r w:rsidRPr="006C51C3">
        <w:rPr>
          <w:rFonts w:cs="B Nazanin"/>
          <w:sz w:val="24"/>
          <w:szCs w:val="24"/>
          <w:rtl/>
          <w:lang w:bidi="fa-IR"/>
        </w:rPr>
        <w:t>»</w:t>
      </w:r>
      <w:r w:rsidRPr="006C51C3">
        <w:rPr>
          <w:rFonts w:cs="B Nazanin" w:hint="cs"/>
          <w:sz w:val="24"/>
          <w:szCs w:val="24"/>
          <w:rtl/>
          <w:lang w:bidi="fa-IR"/>
        </w:rPr>
        <w:t xml:space="preserve"> تشکیل شده است.</w:t>
      </w:r>
      <w:r w:rsidRPr="006C51C3">
        <w:rPr>
          <w:rFonts w:cs="B Lotus" w:hint="cs"/>
          <w:sz w:val="28"/>
          <w:szCs w:val="28"/>
          <w:rtl/>
          <w:lang w:bidi="fa-IR"/>
        </w:rPr>
        <w:t xml:space="preserve"> </w:t>
      </w:r>
      <w:r w:rsidRPr="006C51C3">
        <w:rPr>
          <w:rFonts w:cs="B Nazanin" w:hint="cs"/>
          <w:sz w:val="24"/>
          <w:szCs w:val="24"/>
          <w:rtl/>
          <w:lang w:bidi="fa-IR"/>
        </w:rPr>
        <w:t>رودریگوئز و همکاران برای سنجش روایی پرسشنامه از تحلیل عاملی تاییدی استفاده کردند. پرسشنامه اولیه دارای 23 گویه بود که دو گویه آن به علت بارعاملی پایین حذف شدند. برای سنجش پایایی نیز آلفای کرونباخ برآورد شد. آلفای کرونباخ کلی پرسشنامه 859/0 برآورد شد و برای تک تک ابعاد نیز بالای 7/0 گزارش شدبنابراین پرسشنامه از روایی و پایایی مناسبی برخوردار است. از آنجا که امتیاز نهایی هر سازه براساس میانگین نمرات گویه‌های تشکیل دهنده آن قابل برآورد است بنابراین نمره نهایی هر سازه بین 1 تا 5 خواهد بود. اگر میانگین بالای سه (حد متوسط طیف لیکرت) برآورد شود در این صورت وضعیت سازه مورد بررسی مطلوب است.</w:t>
      </w:r>
      <w:r w:rsidRPr="006C51C3">
        <w:rPr>
          <w:rFonts w:cs="B Nazanin" w:hint="cs"/>
          <w:sz w:val="24"/>
          <w:szCs w:val="24"/>
          <w:rtl/>
        </w:rPr>
        <w:t xml:space="preserve"> </w:t>
      </w:r>
      <w:r w:rsidRPr="006C51C3">
        <w:rPr>
          <w:rFonts w:cs="B Nazanin" w:hint="cs"/>
          <w:sz w:val="24"/>
          <w:szCs w:val="24"/>
          <w:rtl/>
        </w:rPr>
        <w:t xml:space="preserve">در پژوهش حاضر </w:t>
      </w:r>
      <w:r w:rsidRPr="006C51C3">
        <w:rPr>
          <w:rFonts w:cs="B Nazanin"/>
          <w:sz w:val="24"/>
          <w:szCs w:val="24"/>
          <w:rtl/>
        </w:rPr>
        <w:t xml:space="preserve">پایایی پرسشنامه از روش آلفای کرونباخ بالای </w:t>
      </w:r>
      <w:r>
        <w:rPr>
          <w:rFonts w:cs="B Nazanin" w:hint="cs"/>
          <w:sz w:val="24"/>
          <w:szCs w:val="24"/>
          <w:rtl/>
          <w:lang w:bidi="fa-IR"/>
        </w:rPr>
        <w:t xml:space="preserve"> </w:t>
      </w:r>
      <w:r w:rsidRPr="006C51C3">
        <w:rPr>
          <w:rFonts w:cs="B Nazanin" w:hint="cs"/>
          <w:sz w:val="24"/>
          <w:szCs w:val="24"/>
          <w:rtl/>
          <w:lang w:bidi="fa-IR"/>
        </w:rPr>
        <w:t>863/0</w:t>
      </w:r>
      <w:r>
        <w:rPr>
          <w:rFonts w:cs="B Nazanin" w:hint="cs"/>
          <w:sz w:val="24"/>
          <w:szCs w:val="24"/>
          <w:rtl/>
          <w:lang w:bidi="fa-IR"/>
        </w:rPr>
        <w:t xml:space="preserve"> </w:t>
      </w:r>
      <w:r w:rsidRPr="006C51C3">
        <w:rPr>
          <w:rFonts w:cs="B Nazanin"/>
          <w:sz w:val="24"/>
          <w:szCs w:val="24"/>
          <w:rtl/>
        </w:rPr>
        <w:t>به</w:t>
      </w:r>
      <w:r w:rsidRPr="006C51C3">
        <w:rPr>
          <w:rFonts w:ascii="Calibri" w:hAnsi="Calibri" w:cs="Calibri" w:hint="cs"/>
          <w:sz w:val="24"/>
          <w:szCs w:val="24"/>
          <w:rtl/>
        </w:rPr>
        <w:t> </w:t>
      </w:r>
      <w:r w:rsidRPr="006C51C3">
        <w:rPr>
          <w:rFonts w:cs="B Nazanin"/>
          <w:sz w:val="24"/>
          <w:szCs w:val="24"/>
          <w:rtl/>
        </w:rPr>
        <w:t xml:space="preserve"> </w:t>
      </w:r>
      <w:r w:rsidRPr="006C51C3">
        <w:rPr>
          <w:rFonts w:cs="B Nazanin" w:hint="cs"/>
          <w:sz w:val="24"/>
          <w:szCs w:val="24"/>
          <w:rtl/>
        </w:rPr>
        <w:t>دست</w:t>
      </w:r>
      <w:r w:rsidRPr="006C51C3">
        <w:rPr>
          <w:rFonts w:cs="B Nazanin"/>
          <w:sz w:val="24"/>
          <w:szCs w:val="24"/>
          <w:rtl/>
        </w:rPr>
        <w:t xml:space="preserve"> </w:t>
      </w:r>
      <w:r w:rsidRPr="006C51C3">
        <w:rPr>
          <w:rFonts w:cs="B Nazanin" w:hint="cs"/>
          <w:sz w:val="24"/>
          <w:szCs w:val="24"/>
          <w:rtl/>
        </w:rPr>
        <w:t>آمده</w:t>
      </w:r>
      <w:r w:rsidRPr="006C51C3">
        <w:rPr>
          <w:rFonts w:cs="B Nazanin"/>
          <w:sz w:val="24"/>
          <w:szCs w:val="24"/>
          <w:rtl/>
        </w:rPr>
        <w:t xml:space="preserve"> </w:t>
      </w:r>
      <w:r w:rsidRPr="006C51C3">
        <w:rPr>
          <w:rFonts w:cs="B Nazanin" w:hint="cs"/>
          <w:sz w:val="24"/>
          <w:szCs w:val="24"/>
          <w:rtl/>
        </w:rPr>
        <w:t>است</w:t>
      </w:r>
      <w:r w:rsidRPr="006C51C3">
        <w:rPr>
          <w:rFonts w:cs="B Nazanin"/>
          <w:sz w:val="24"/>
          <w:szCs w:val="24"/>
          <w:lang w:bidi="fa-IR"/>
        </w:rPr>
        <w:t>.</w:t>
      </w:r>
    </w:p>
    <w:p w14:paraId="07DFAC40" w14:textId="2F9D9AEE" w:rsidR="006C51C3" w:rsidRDefault="006C51C3" w:rsidP="006C51C3">
      <w:pPr>
        <w:bidi/>
        <w:jc w:val="both"/>
        <w:rPr>
          <w:rFonts w:cs="B Nazanin"/>
          <w:sz w:val="24"/>
          <w:szCs w:val="24"/>
          <w:rtl/>
          <w:lang w:bidi="fa-IR"/>
        </w:rPr>
      </w:pPr>
      <w:r>
        <w:rPr>
          <w:rFonts w:cs="B Nazanin" w:hint="cs"/>
          <w:sz w:val="24"/>
          <w:szCs w:val="24"/>
          <w:rtl/>
          <w:lang w:bidi="fa-IR"/>
        </w:rPr>
        <w:t>یافته‌ها</w:t>
      </w:r>
    </w:p>
    <w:p w14:paraId="3B9B57FA" w14:textId="12F588D5" w:rsidR="006C51C3" w:rsidRDefault="006C51C3" w:rsidP="006C51C3">
      <w:pPr>
        <w:bidi/>
        <w:spacing w:after="0"/>
        <w:jc w:val="both"/>
        <w:rPr>
          <w:rFonts w:cs="B Nazanin"/>
          <w:sz w:val="24"/>
          <w:szCs w:val="24"/>
          <w:rtl/>
          <w:lang w:bidi="fa-IR"/>
        </w:rPr>
      </w:pPr>
      <w:r w:rsidRPr="006C51C3">
        <w:rPr>
          <w:rFonts w:cs="B Nazanin" w:hint="cs"/>
          <w:sz w:val="24"/>
          <w:szCs w:val="24"/>
          <w:rtl/>
          <w:lang w:bidi="fa-IR"/>
        </w:rPr>
        <w:lastRenderedPageBreak/>
        <w:t>سن اکثر افراد پاسخ دهنده(49/43%) 17 سال و کمترین آنها(49/22%) 18 سال است.</w:t>
      </w:r>
      <w:r w:rsidRPr="006C51C3">
        <w:rPr>
          <w:rFonts w:ascii="B Lotus" w:eastAsia="Calibri" w:hAnsi="Times New Roman" w:cs="B Lotus" w:hint="cs"/>
          <w:sz w:val="28"/>
          <w:szCs w:val="28"/>
          <w:rtl/>
          <w:lang w:bidi="fa-IR"/>
        </w:rPr>
        <w:t xml:space="preserve"> </w:t>
      </w:r>
      <w:r w:rsidRPr="006C51C3">
        <w:rPr>
          <w:rFonts w:cs="B Nazanin" w:hint="cs"/>
          <w:sz w:val="24"/>
          <w:szCs w:val="24"/>
          <w:rtl/>
          <w:lang w:bidi="fa-IR"/>
        </w:rPr>
        <w:t>پایه تحصیلی اکثر افراد پاسخ دهنده(87/37%) یازدهم و کمترین آنها(29/29%) دوازدهم است.</w:t>
      </w:r>
      <w:r>
        <w:rPr>
          <w:rFonts w:cs="B Nazanin" w:hint="cs"/>
          <w:sz w:val="24"/>
          <w:szCs w:val="24"/>
          <w:rtl/>
          <w:lang w:bidi="fa-IR"/>
        </w:rPr>
        <w:t xml:space="preserve"> در ادامه در جدول 1 </w:t>
      </w:r>
      <w:r w:rsidRPr="006C51C3">
        <w:rPr>
          <w:rFonts w:cs="B Nazanin" w:hint="cs"/>
          <w:sz w:val="24"/>
          <w:szCs w:val="24"/>
          <w:rtl/>
          <w:lang w:bidi="fa-IR"/>
        </w:rPr>
        <w:t>. آمار توصیفی متغیرهای پرسشنامه</w:t>
      </w:r>
      <w:r>
        <w:rPr>
          <w:rFonts w:cs="B Nazanin" w:hint="cs"/>
          <w:sz w:val="24"/>
          <w:szCs w:val="24"/>
          <w:rtl/>
          <w:lang w:bidi="fa-IR"/>
        </w:rPr>
        <w:t>‌های</w:t>
      </w:r>
      <w:r w:rsidRPr="006C51C3">
        <w:rPr>
          <w:rFonts w:cs="B Nazanin" w:hint="cs"/>
          <w:sz w:val="24"/>
          <w:szCs w:val="24"/>
          <w:rtl/>
          <w:lang w:bidi="fa-IR"/>
        </w:rPr>
        <w:t>(سواد دیجیتال، خودکارآمدی تحصیلی، حمایت اجتماعی و سازگاری تحصیلی)</w:t>
      </w:r>
      <w:r>
        <w:rPr>
          <w:rFonts w:cs="B Nazanin" w:hint="cs"/>
          <w:sz w:val="24"/>
          <w:szCs w:val="24"/>
          <w:rtl/>
          <w:lang w:bidi="fa-IR"/>
        </w:rPr>
        <w:t xml:space="preserve"> آمده است.</w:t>
      </w:r>
    </w:p>
    <w:p w14:paraId="708F122B" w14:textId="620DE562" w:rsidR="006C51C3" w:rsidRDefault="006C51C3" w:rsidP="006C51C3">
      <w:pPr>
        <w:bidi/>
        <w:spacing w:after="0"/>
        <w:jc w:val="center"/>
        <w:rPr>
          <w:rFonts w:cs="B Nazanin"/>
          <w:sz w:val="24"/>
          <w:szCs w:val="24"/>
          <w:rtl/>
          <w:lang w:bidi="fa-IR"/>
        </w:rPr>
      </w:pPr>
      <w:r w:rsidRPr="006C51C3">
        <w:rPr>
          <w:rFonts w:cs="B Nazanin" w:hint="cs"/>
          <w:sz w:val="24"/>
          <w:szCs w:val="24"/>
          <w:rtl/>
          <w:lang w:bidi="fa-IR"/>
        </w:rPr>
        <w:t>جدول 4-3. آمار توصیفی متغیرهای</w:t>
      </w:r>
      <w:r>
        <w:rPr>
          <w:rFonts w:cs="B Nazanin" w:hint="cs"/>
          <w:sz w:val="24"/>
          <w:szCs w:val="24"/>
          <w:rtl/>
          <w:lang w:bidi="fa-IR"/>
        </w:rPr>
        <w:t xml:space="preserve"> پژوهش</w:t>
      </w:r>
    </w:p>
    <w:tbl>
      <w:tblPr>
        <w:bidiVisual/>
        <w:tblW w:w="8462" w:type="dxa"/>
        <w:jc w:val="center"/>
        <w:tblBorders>
          <w:bottom w:val="single" w:sz="4" w:space="0" w:color="auto"/>
        </w:tblBorders>
        <w:tblLayout w:type="fixed"/>
        <w:tblLook w:val="04A0" w:firstRow="1" w:lastRow="0" w:firstColumn="1" w:lastColumn="0" w:noHBand="0" w:noVBand="1"/>
      </w:tblPr>
      <w:tblGrid>
        <w:gridCol w:w="2301"/>
        <w:gridCol w:w="1087"/>
        <w:gridCol w:w="1331"/>
        <w:gridCol w:w="994"/>
        <w:gridCol w:w="1002"/>
        <w:gridCol w:w="855"/>
        <w:gridCol w:w="892"/>
      </w:tblGrid>
      <w:tr w:rsidR="006C51C3" w:rsidRPr="006C51C3" w14:paraId="01229367" w14:textId="77777777" w:rsidTr="00D35D39">
        <w:trPr>
          <w:trHeight w:val="20"/>
          <w:jc w:val="center"/>
        </w:trPr>
        <w:tc>
          <w:tcPr>
            <w:tcW w:w="2301" w:type="dxa"/>
            <w:tcBorders>
              <w:top w:val="single" w:sz="4" w:space="0" w:color="auto"/>
              <w:bottom w:val="single" w:sz="4" w:space="0" w:color="auto"/>
            </w:tcBorders>
            <w:vAlign w:val="center"/>
            <w:hideMark/>
          </w:tcPr>
          <w:p w14:paraId="4890A9D9" w14:textId="77777777" w:rsidR="006C51C3" w:rsidRPr="006C51C3" w:rsidRDefault="006C51C3" w:rsidP="006C51C3">
            <w:pPr>
              <w:bidi/>
              <w:spacing w:after="0" w:line="240" w:lineRule="auto"/>
              <w:jc w:val="both"/>
              <w:rPr>
                <w:rFonts w:cs="B Nazanin"/>
                <w:b/>
                <w:bCs/>
                <w:rtl/>
                <w:lang w:bidi="fa-IR"/>
              </w:rPr>
            </w:pPr>
            <w:r w:rsidRPr="006C51C3">
              <w:rPr>
                <w:rFonts w:cs="B Nazanin" w:hint="cs"/>
                <w:b/>
                <w:bCs/>
                <w:rtl/>
                <w:lang w:bidi="fa-IR"/>
              </w:rPr>
              <w:t>متغیر</w:t>
            </w:r>
          </w:p>
        </w:tc>
        <w:tc>
          <w:tcPr>
            <w:tcW w:w="1087" w:type="dxa"/>
            <w:tcBorders>
              <w:top w:val="single" w:sz="4" w:space="0" w:color="auto"/>
              <w:bottom w:val="single" w:sz="4" w:space="0" w:color="auto"/>
            </w:tcBorders>
            <w:vAlign w:val="center"/>
            <w:hideMark/>
          </w:tcPr>
          <w:p w14:paraId="70D0C3F8" w14:textId="77777777" w:rsidR="006C51C3" w:rsidRPr="006C51C3" w:rsidRDefault="006C51C3" w:rsidP="006C51C3">
            <w:pPr>
              <w:bidi/>
              <w:spacing w:after="0" w:line="240" w:lineRule="auto"/>
              <w:jc w:val="both"/>
              <w:rPr>
                <w:rFonts w:cs="B Nazanin"/>
                <w:b/>
                <w:bCs/>
                <w:lang w:bidi="fa-IR"/>
              </w:rPr>
            </w:pPr>
            <w:r w:rsidRPr="006C51C3">
              <w:rPr>
                <w:rFonts w:cs="B Nazanin" w:hint="cs"/>
                <w:b/>
                <w:bCs/>
                <w:rtl/>
                <w:lang w:bidi="fa-IR"/>
              </w:rPr>
              <w:t>ميانگين</w:t>
            </w:r>
          </w:p>
        </w:tc>
        <w:tc>
          <w:tcPr>
            <w:tcW w:w="1331" w:type="dxa"/>
            <w:tcBorders>
              <w:top w:val="single" w:sz="4" w:space="0" w:color="auto"/>
              <w:bottom w:val="single" w:sz="4" w:space="0" w:color="auto"/>
            </w:tcBorders>
            <w:vAlign w:val="center"/>
            <w:hideMark/>
          </w:tcPr>
          <w:p w14:paraId="13FAEEA4" w14:textId="77777777" w:rsidR="006C51C3" w:rsidRPr="006C51C3" w:rsidRDefault="006C51C3" w:rsidP="006C51C3">
            <w:pPr>
              <w:bidi/>
              <w:spacing w:after="0" w:line="240" w:lineRule="auto"/>
              <w:jc w:val="both"/>
              <w:rPr>
                <w:rFonts w:cs="B Nazanin"/>
                <w:b/>
                <w:bCs/>
                <w:lang w:bidi="fa-IR"/>
              </w:rPr>
            </w:pPr>
            <w:r w:rsidRPr="006C51C3">
              <w:rPr>
                <w:rFonts w:cs="B Nazanin" w:hint="cs"/>
                <w:b/>
                <w:bCs/>
                <w:rtl/>
                <w:lang w:bidi="fa-IR"/>
              </w:rPr>
              <w:t>انحراف معیار</w:t>
            </w:r>
          </w:p>
        </w:tc>
        <w:tc>
          <w:tcPr>
            <w:tcW w:w="994" w:type="dxa"/>
            <w:tcBorders>
              <w:top w:val="single" w:sz="4" w:space="0" w:color="auto"/>
              <w:bottom w:val="single" w:sz="4" w:space="0" w:color="auto"/>
            </w:tcBorders>
            <w:vAlign w:val="center"/>
            <w:hideMark/>
          </w:tcPr>
          <w:p w14:paraId="1CA1D2A3" w14:textId="77777777" w:rsidR="006C51C3" w:rsidRPr="006C51C3" w:rsidRDefault="006C51C3" w:rsidP="006C51C3">
            <w:pPr>
              <w:bidi/>
              <w:spacing w:after="0" w:line="240" w:lineRule="auto"/>
              <w:jc w:val="both"/>
              <w:rPr>
                <w:rFonts w:cs="B Nazanin"/>
                <w:b/>
                <w:bCs/>
                <w:lang w:bidi="fa-IR"/>
              </w:rPr>
            </w:pPr>
            <w:r w:rsidRPr="006C51C3">
              <w:rPr>
                <w:rFonts w:cs="B Nazanin" w:hint="cs"/>
                <w:b/>
                <w:bCs/>
                <w:rtl/>
                <w:lang w:bidi="fa-IR"/>
              </w:rPr>
              <w:t>چولگی</w:t>
            </w:r>
          </w:p>
        </w:tc>
        <w:tc>
          <w:tcPr>
            <w:tcW w:w="1002" w:type="dxa"/>
            <w:tcBorders>
              <w:top w:val="single" w:sz="4" w:space="0" w:color="auto"/>
              <w:bottom w:val="single" w:sz="4" w:space="0" w:color="auto"/>
            </w:tcBorders>
            <w:vAlign w:val="center"/>
            <w:hideMark/>
          </w:tcPr>
          <w:p w14:paraId="071A6E84" w14:textId="77777777" w:rsidR="006C51C3" w:rsidRPr="006C51C3" w:rsidRDefault="006C51C3" w:rsidP="006C51C3">
            <w:pPr>
              <w:bidi/>
              <w:spacing w:after="0" w:line="240" w:lineRule="auto"/>
              <w:jc w:val="both"/>
              <w:rPr>
                <w:rFonts w:cs="B Nazanin"/>
                <w:b/>
                <w:bCs/>
                <w:lang w:bidi="fa-IR"/>
              </w:rPr>
            </w:pPr>
            <w:r w:rsidRPr="006C51C3">
              <w:rPr>
                <w:rFonts w:cs="B Nazanin" w:hint="cs"/>
                <w:b/>
                <w:bCs/>
                <w:rtl/>
                <w:lang w:bidi="fa-IR"/>
              </w:rPr>
              <w:t>کشیدگی</w:t>
            </w:r>
          </w:p>
        </w:tc>
        <w:tc>
          <w:tcPr>
            <w:tcW w:w="855" w:type="dxa"/>
            <w:tcBorders>
              <w:top w:val="single" w:sz="4" w:space="0" w:color="auto"/>
              <w:bottom w:val="single" w:sz="4" w:space="0" w:color="auto"/>
            </w:tcBorders>
            <w:hideMark/>
          </w:tcPr>
          <w:p w14:paraId="1C0E7361" w14:textId="77777777" w:rsidR="006C51C3" w:rsidRPr="006C51C3" w:rsidRDefault="006C51C3" w:rsidP="006C51C3">
            <w:pPr>
              <w:bidi/>
              <w:spacing w:after="0" w:line="240" w:lineRule="auto"/>
              <w:jc w:val="both"/>
              <w:rPr>
                <w:rFonts w:cs="B Nazanin"/>
                <w:b/>
                <w:bCs/>
                <w:lang w:bidi="fa-IR"/>
              </w:rPr>
            </w:pPr>
            <w:r w:rsidRPr="006C51C3">
              <w:rPr>
                <w:rFonts w:cs="B Nazanin" w:hint="cs"/>
                <w:b/>
                <w:bCs/>
                <w:rtl/>
                <w:lang w:bidi="fa-IR"/>
              </w:rPr>
              <w:t>کمترین</w:t>
            </w:r>
          </w:p>
        </w:tc>
        <w:tc>
          <w:tcPr>
            <w:tcW w:w="892" w:type="dxa"/>
            <w:tcBorders>
              <w:top w:val="single" w:sz="4" w:space="0" w:color="auto"/>
              <w:bottom w:val="single" w:sz="4" w:space="0" w:color="auto"/>
            </w:tcBorders>
            <w:hideMark/>
          </w:tcPr>
          <w:p w14:paraId="716D1745" w14:textId="77777777" w:rsidR="006C51C3" w:rsidRPr="006C51C3" w:rsidRDefault="006C51C3" w:rsidP="006C51C3">
            <w:pPr>
              <w:bidi/>
              <w:spacing w:after="0" w:line="240" w:lineRule="auto"/>
              <w:jc w:val="both"/>
              <w:rPr>
                <w:rFonts w:cs="B Nazanin"/>
                <w:b/>
                <w:bCs/>
                <w:rtl/>
                <w:lang w:bidi="fa-IR"/>
              </w:rPr>
            </w:pPr>
            <w:r w:rsidRPr="006C51C3">
              <w:rPr>
                <w:rFonts w:cs="B Nazanin" w:hint="cs"/>
                <w:b/>
                <w:bCs/>
                <w:rtl/>
                <w:lang w:bidi="fa-IR"/>
              </w:rPr>
              <w:t>بیشترین</w:t>
            </w:r>
          </w:p>
        </w:tc>
      </w:tr>
      <w:tr w:rsidR="006C51C3" w:rsidRPr="006C51C3" w14:paraId="57C7F871" w14:textId="77777777" w:rsidTr="00D35D39">
        <w:trPr>
          <w:trHeight w:val="184"/>
          <w:jc w:val="center"/>
        </w:trPr>
        <w:tc>
          <w:tcPr>
            <w:tcW w:w="2301" w:type="dxa"/>
            <w:vAlign w:val="center"/>
            <w:hideMark/>
          </w:tcPr>
          <w:p w14:paraId="7C1F367E" w14:textId="77777777" w:rsidR="006C51C3" w:rsidRPr="006C51C3" w:rsidRDefault="006C51C3" w:rsidP="006C51C3">
            <w:pPr>
              <w:bidi/>
              <w:spacing w:after="0" w:line="240" w:lineRule="auto"/>
              <w:jc w:val="both"/>
              <w:rPr>
                <w:rFonts w:cs="B Nazanin"/>
                <w:rtl/>
                <w:lang w:bidi="fa-IR"/>
              </w:rPr>
            </w:pPr>
            <w:r w:rsidRPr="006C51C3">
              <w:rPr>
                <w:rFonts w:cs="B Nazanin" w:hint="cs"/>
                <w:rtl/>
                <w:lang w:bidi="fa-IR"/>
              </w:rPr>
              <w:t>سواد دیجیتال</w:t>
            </w:r>
          </w:p>
        </w:tc>
        <w:tc>
          <w:tcPr>
            <w:tcW w:w="1087" w:type="dxa"/>
            <w:vAlign w:val="bottom"/>
            <w:hideMark/>
          </w:tcPr>
          <w:p w14:paraId="547A7004" w14:textId="77777777" w:rsidR="006C51C3" w:rsidRPr="006C51C3" w:rsidRDefault="006C51C3" w:rsidP="006C51C3">
            <w:pPr>
              <w:bidi/>
              <w:spacing w:after="0" w:line="240" w:lineRule="auto"/>
              <w:jc w:val="both"/>
              <w:rPr>
                <w:rFonts w:cs="B Nazanin"/>
                <w:rtl/>
                <w:lang w:bidi="fa-IR"/>
              </w:rPr>
            </w:pPr>
            <w:r w:rsidRPr="006C51C3">
              <w:rPr>
                <w:rFonts w:cs="B Nazanin" w:hint="cs"/>
                <w:rtl/>
                <w:lang w:bidi="fa-IR"/>
              </w:rPr>
              <w:t>72/3</w:t>
            </w:r>
          </w:p>
        </w:tc>
        <w:tc>
          <w:tcPr>
            <w:tcW w:w="1331" w:type="dxa"/>
            <w:vAlign w:val="bottom"/>
            <w:hideMark/>
          </w:tcPr>
          <w:p w14:paraId="7828272F" w14:textId="77777777" w:rsidR="006C51C3" w:rsidRPr="006C51C3" w:rsidRDefault="006C51C3" w:rsidP="006C51C3">
            <w:pPr>
              <w:bidi/>
              <w:spacing w:after="0" w:line="240" w:lineRule="auto"/>
              <w:jc w:val="both"/>
              <w:rPr>
                <w:rFonts w:cs="B Nazanin"/>
                <w:lang w:bidi="fa-IR"/>
              </w:rPr>
            </w:pPr>
            <w:r w:rsidRPr="006C51C3">
              <w:rPr>
                <w:rFonts w:cs="B Nazanin" w:hint="cs"/>
                <w:rtl/>
                <w:lang w:bidi="fa-IR"/>
              </w:rPr>
              <w:t>626/0</w:t>
            </w:r>
          </w:p>
        </w:tc>
        <w:tc>
          <w:tcPr>
            <w:tcW w:w="994" w:type="dxa"/>
            <w:vAlign w:val="bottom"/>
            <w:hideMark/>
          </w:tcPr>
          <w:p w14:paraId="37743F32" w14:textId="77777777" w:rsidR="006C51C3" w:rsidRPr="006C51C3" w:rsidRDefault="006C51C3" w:rsidP="006C51C3">
            <w:pPr>
              <w:bidi/>
              <w:spacing w:after="0" w:line="240" w:lineRule="auto"/>
              <w:jc w:val="both"/>
              <w:rPr>
                <w:rFonts w:cs="B Nazanin"/>
                <w:lang w:bidi="fa-IR"/>
              </w:rPr>
            </w:pPr>
            <w:r w:rsidRPr="006C51C3">
              <w:rPr>
                <w:rFonts w:cs="B Nazanin" w:hint="cs"/>
                <w:rtl/>
                <w:lang w:bidi="fa-IR"/>
              </w:rPr>
              <w:t>564/0-</w:t>
            </w:r>
          </w:p>
        </w:tc>
        <w:tc>
          <w:tcPr>
            <w:tcW w:w="1002" w:type="dxa"/>
            <w:vAlign w:val="bottom"/>
            <w:hideMark/>
          </w:tcPr>
          <w:p w14:paraId="01A9243B" w14:textId="77777777" w:rsidR="006C51C3" w:rsidRPr="006C51C3" w:rsidRDefault="006C51C3" w:rsidP="006C51C3">
            <w:pPr>
              <w:bidi/>
              <w:spacing w:after="0" w:line="240" w:lineRule="auto"/>
              <w:jc w:val="both"/>
              <w:rPr>
                <w:rFonts w:cs="B Nazanin"/>
                <w:lang w:bidi="fa-IR"/>
              </w:rPr>
            </w:pPr>
            <w:r w:rsidRPr="006C51C3">
              <w:rPr>
                <w:rFonts w:cs="B Nazanin" w:hint="cs"/>
                <w:rtl/>
                <w:lang w:bidi="fa-IR"/>
              </w:rPr>
              <w:t>451/0-</w:t>
            </w:r>
          </w:p>
        </w:tc>
        <w:tc>
          <w:tcPr>
            <w:tcW w:w="855" w:type="dxa"/>
            <w:vAlign w:val="bottom"/>
            <w:hideMark/>
          </w:tcPr>
          <w:p w14:paraId="50DF8E59" w14:textId="77777777" w:rsidR="006C51C3" w:rsidRPr="006C51C3" w:rsidRDefault="006C51C3" w:rsidP="006C51C3">
            <w:pPr>
              <w:bidi/>
              <w:spacing w:after="0" w:line="240" w:lineRule="auto"/>
              <w:jc w:val="both"/>
              <w:rPr>
                <w:rFonts w:cs="B Nazanin"/>
                <w:lang w:bidi="fa-IR"/>
              </w:rPr>
            </w:pPr>
            <w:r w:rsidRPr="006C51C3">
              <w:rPr>
                <w:rFonts w:cs="B Nazanin" w:hint="cs"/>
                <w:rtl/>
                <w:lang w:bidi="fa-IR"/>
              </w:rPr>
              <w:t>2</w:t>
            </w:r>
          </w:p>
        </w:tc>
        <w:tc>
          <w:tcPr>
            <w:tcW w:w="892" w:type="dxa"/>
            <w:vAlign w:val="bottom"/>
            <w:hideMark/>
          </w:tcPr>
          <w:p w14:paraId="2B64DEE6" w14:textId="77777777" w:rsidR="006C51C3" w:rsidRPr="006C51C3" w:rsidRDefault="006C51C3" w:rsidP="006C51C3">
            <w:pPr>
              <w:bidi/>
              <w:spacing w:after="0" w:line="240" w:lineRule="auto"/>
              <w:jc w:val="both"/>
              <w:rPr>
                <w:rFonts w:cs="B Nazanin"/>
                <w:rtl/>
                <w:lang w:bidi="fa-IR"/>
              </w:rPr>
            </w:pPr>
            <w:r w:rsidRPr="006C51C3">
              <w:rPr>
                <w:rFonts w:cs="B Nazanin" w:hint="cs"/>
                <w:rtl/>
                <w:lang w:bidi="fa-IR"/>
              </w:rPr>
              <w:t>77/4</w:t>
            </w:r>
          </w:p>
        </w:tc>
      </w:tr>
      <w:tr w:rsidR="00D35D39" w:rsidRPr="00EB761A" w14:paraId="37FBF5C1" w14:textId="77777777" w:rsidTr="00D35D39">
        <w:trPr>
          <w:trHeight w:val="184"/>
          <w:jc w:val="center"/>
        </w:trPr>
        <w:tc>
          <w:tcPr>
            <w:tcW w:w="2301" w:type="dxa"/>
            <w:vAlign w:val="center"/>
            <w:hideMark/>
          </w:tcPr>
          <w:p w14:paraId="100B255C" w14:textId="77777777" w:rsidR="00D35D39" w:rsidRPr="00D35D39" w:rsidRDefault="00D35D39" w:rsidP="00D35D39">
            <w:pPr>
              <w:bidi/>
              <w:spacing w:after="0" w:line="240" w:lineRule="auto"/>
              <w:jc w:val="both"/>
              <w:rPr>
                <w:rFonts w:cs="B Nazanin"/>
                <w:rtl/>
                <w:lang w:bidi="fa-IR"/>
              </w:rPr>
            </w:pPr>
            <w:r w:rsidRPr="00D35D39">
              <w:rPr>
                <w:rFonts w:cs="B Nazanin" w:hint="cs"/>
                <w:rtl/>
                <w:lang w:bidi="fa-IR"/>
              </w:rPr>
              <w:t>خودکارآمدی تحصیلی</w:t>
            </w:r>
          </w:p>
        </w:tc>
        <w:tc>
          <w:tcPr>
            <w:tcW w:w="1087" w:type="dxa"/>
            <w:vAlign w:val="bottom"/>
            <w:hideMark/>
          </w:tcPr>
          <w:p w14:paraId="16A5014F" w14:textId="77777777" w:rsidR="00D35D39" w:rsidRPr="00D35D39" w:rsidRDefault="00D35D39" w:rsidP="00D35D39">
            <w:pPr>
              <w:bidi/>
              <w:spacing w:after="0" w:line="240" w:lineRule="auto"/>
              <w:jc w:val="both"/>
              <w:rPr>
                <w:rFonts w:cs="B Nazanin"/>
                <w:rtl/>
                <w:lang w:bidi="fa-IR"/>
              </w:rPr>
            </w:pPr>
            <w:r w:rsidRPr="00D35D39">
              <w:rPr>
                <w:rFonts w:cs="B Nazanin" w:hint="cs"/>
                <w:rtl/>
                <w:lang w:bidi="fa-IR"/>
              </w:rPr>
              <w:t>56/3</w:t>
            </w:r>
          </w:p>
        </w:tc>
        <w:tc>
          <w:tcPr>
            <w:tcW w:w="1331" w:type="dxa"/>
            <w:vAlign w:val="bottom"/>
            <w:hideMark/>
          </w:tcPr>
          <w:p w14:paraId="532FE0BB" w14:textId="77777777" w:rsidR="00D35D39" w:rsidRPr="00D35D39" w:rsidRDefault="00D35D39" w:rsidP="00D35D39">
            <w:pPr>
              <w:bidi/>
              <w:spacing w:after="0" w:line="240" w:lineRule="auto"/>
              <w:jc w:val="both"/>
              <w:rPr>
                <w:rFonts w:cs="B Nazanin"/>
                <w:lang w:bidi="fa-IR"/>
              </w:rPr>
            </w:pPr>
            <w:r w:rsidRPr="00D35D39">
              <w:rPr>
                <w:rFonts w:cs="B Nazanin" w:hint="cs"/>
                <w:rtl/>
                <w:lang w:bidi="fa-IR"/>
              </w:rPr>
              <w:t>729/0</w:t>
            </w:r>
          </w:p>
        </w:tc>
        <w:tc>
          <w:tcPr>
            <w:tcW w:w="994" w:type="dxa"/>
            <w:vAlign w:val="bottom"/>
            <w:hideMark/>
          </w:tcPr>
          <w:p w14:paraId="6ECD4624" w14:textId="77777777" w:rsidR="00D35D39" w:rsidRPr="00D35D39" w:rsidRDefault="00D35D39" w:rsidP="00D35D39">
            <w:pPr>
              <w:bidi/>
              <w:spacing w:after="0" w:line="240" w:lineRule="auto"/>
              <w:jc w:val="both"/>
              <w:rPr>
                <w:rFonts w:cs="B Nazanin"/>
                <w:lang w:bidi="fa-IR"/>
              </w:rPr>
            </w:pPr>
            <w:r w:rsidRPr="00D35D39">
              <w:rPr>
                <w:rFonts w:cs="B Nazanin" w:hint="cs"/>
                <w:rtl/>
                <w:lang w:bidi="fa-IR"/>
              </w:rPr>
              <w:t>650/0-</w:t>
            </w:r>
          </w:p>
        </w:tc>
        <w:tc>
          <w:tcPr>
            <w:tcW w:w="1002" w:type="dxa"/>
            <w:vAlign w:val="bottom"/>
            <w:hideMark/>
          </w:tcPr>
          <w:p w14:paraId="5408B59C" w14:textId="77777777" w:rsidR="00D35D39" w:rsidRPr="00D35D39" w:rsidRDefault="00D35D39" w:rsidP="00D35D39">
            <w:pPr>
              <w:bidi/>
              <w:spacing w:after="0" w:line="240" w:lineRule="auto"/>
              <w:jc w:val="both"/>
              <w:rPr>
                <w:rFonts w:cs="B Nazanin"/>
                <w:lang w:bidi="fa-IR"/>
              </w:rPr>
            </w:pPr>
            <w:r w:rsidRPr="00D35D39">
              <w:rPr>
                <w:rFonts w:cs="B Nazanin" w:hint="cs"/>
                <w:rtl/>
                <w:lang w:bidi="fa-IR"/>
              </w:rPr>
              <w:t>131/0</w:t>
            </w:r>
          </w:p>
        </w:tc>
        <w:tc>
          <w:tcPr>
            <w:tcW w:w="855" w:type="dxa"/>
            <w:vAlign w:val="bottom"/>
            <w:hideMark/>
          </w:tcPr>
          <w:p w14:paraId="6D2BF61D" w14:textId="77777777" w:rsidR="00D35D39" w:rsidRPr="00D35D39" w:rsidRDefault="00D35D39" w:rsidP="00D35D39">
            <w:pPr>
              <w:bidi/>
              <w:spacing w:after="0" w:line="240" w:lineRule="auto"/>
              <w:jc w:val="both"/>
              <w:rPr>
                <w:rFonts w:cs="B Nazanin"/>
                <w:lang w:bidi="fa-IR"/>
              </w:rPr>
            </w:pPr>
            <w:r w:rsidRPr="00D35D39">
              <w:rPr>
                <w:rFonts w:cs="B Nazanin" w:hint="cs"/>
                <w:rtl/>
                <w:lang w:bidi="fa-IR"/>
              </w:rPr>
              <w:t>20/1</w:t>
            </w:r>
          </w:p>
        </w:tc>
        <w:tc>
          <w:tcPr>
            <w:tcW w:w="892" w:type="dxa"/>
            <w:vAlign w:val="bottom"/>
            <w:hideMark/>
          </w:tcPr>
          <w:p w14:paraId="4A8DAB93" w14:textId="77777777" w:rsidR="00D35D39" w:rsidRPr="00D35D39" w:rsidRDefault="00D35D39" w:rsidP="00D35D39">
            <w:pPr>
              <w:bidi/>
              <w:spacing w:after="0" w:line="240" w:lineRule="auto"/>
              <w:jc w:val="both"/>
              <w:rPr>
                <w:rFonts w:cs="B Nazanin"/>
                <w:rtl/>
                <w:lang w:bidi="fa-IR"/>
              </w:rPr>
            </w:pPr>
            <w:r w:rsidRPr="00D35D39">
              <w:rPr>
                <w:rFonts w:cs="B Nazanin" w:hint="cs"/>
                <w:rtl/>
                <w:lang w:bidi="fa-IR"/>
              </w:rPr>
              <w:t>5</w:t>
            </w:r>
          </w:p>
        </w:tc>
      </w:tr>
      <w:tr w:rsidR="00D35D39" w:rsidRPr="00EB761A" w14:paraId="41028606" w14:textId="77777777" w:rsidTr="00D35D39">
        <w:trPr>
          <w:trHeight w:val="184"/>
          <w:jc w:val="center"/>
        </w:trPr>
        <w:tc>
          <w:tcPr>
            <w:tcW w:w="2301" w:type="dxa"/>
            <w:vAlign w:val="center"/>
            <w:hideMark/>
          </w:tcPr>
          <w:p w14:paraId="1ADCCEB2" w14:textId="77777777" w:rsidR="00D35D39" w:rsidRPr="00D35D39" w:rsidRDefault="00D35D39" w:rsidP="00D35D39">
            <w:pPr>
              <w:bidi/>
              <w:spacing w:after="0" w:line="240" w:lineRule="auto"/>
              <w:jc w:val="both"/>
              <w:rPr>
                <w:rFonts w:cs="B Nazanin"/>
                <w:lang w:bidi="fa-IR"/>
              </w:rPr>
            </w:pPr>
            <w:r w:rsidRPr="00D35D39">
              <w:rPr>
                <w:rFonts w:cs="B Nazanin" w:hint="cs"/>
                <w:rtl/>
                <w:lang w:bidi="fa-IR"/>
              </w:rPr>
              <w:t>حمایت اجتماعی</w:t>
            </w:r>
          </w:p>
        </w:tc>
        <w:tc>
          <w:tcPr>
            <w:tcW w:w="1087" w:type="dxa"/>
            <w:vAlign w:val="bottom"/>
            <w:hideMark/>
          </w:tcPr>
          <w:p w14:paraId="23F23073" w14:textId="77777777" w:rsidR="00D35D39" w:rsidRPr="00D35D39" w:rsidRDefault="00D35D39" w:rsidP="00D35D39">
            <w:pPr>
              <w:bidi/>
              <w:spacing w:after="0" w:line="240" w:lineRule="auto"/>
              <w:jc w:val="both"/>
              <w:rPr>
                <w:rFonts w:cs="B Nazanin"/>
                <w:rtl/>
                <w:lang w:bidi="fa-IR"/>
              </w:rPr>
            </w:pPr>
            <w:r w:rsidRPr="00D35D39">
              <w:rPr>
                <w:rFonts w:cs="B Nazanin" w:hint="cs"/>
                <w:rtl/>
                <w:lang w:bidi="fa-IR"/>
              </w:rPr>
              <w:t>48/3</w:t>
            </w:r>
          </w:p>
        </w:tc>
        <w:tc>
          <w:tcPr>
            <w:tcW w:w="1331" w:type="dxa"/>
            <w:vAlign w:val="bottom"/>
            <w:hideMark/>
          </w:tcPr>
          <w:p w14:paraId="1D395E95" w14:textId="77777777" w:rsidR="00D35D39" w:rsidRPr="00D35D39" w:rsidRDefault="00D35D39" w:rsidP="00D35D39">
            <w:pPr>
              <w:bidi/>
              <w:spacing w:after="0" w:line="240" w:lineRule="auto"/>
              <w:jc w:val="both"/>
              <w:rPr>
                <w:rFonts w:cs="B Nazanin"/>
                <w:lang w:bidi="fa-IR"/>
              </w:rPr>
            </w:pPr>
            <w:r w:rsidRPr="00D35D39">
              <w:rPr>
                <w:rFonts w:cs="B Nazanin" w:hint="cs"/>
                <w:rtl/>
                <w:lang w:bidi="fa-IR"/>
              </w:rPr>
              <w:t>656/0</w:t>
            </w:r>
          </w:p>
        </w:tc>
        <w:tc>
          <w:tcPr>
            <w:tcW w:w="994" w:type="dxa"/>
            <w:vAlign w:val="bottom"/>
            <w:hideMark/>
          </w:tcPr>
          <w:p w14:paraId="3CEE3373" w14:textId="77777777" w:rsidR="00D35D39" w:rsidRPr="00D35D39" w:rsidRDefault="00D35D39" w:rsidP="00D35D39">
            <w:pPr>
              <w:bidi/>
              <w:spacing w:after="0" w:line="240" w:lineRule="auto"/>
              <w:jc w:val="both"/>
              <w:rPr>
                <w:rFonts w:cs="B Nazanin"/>
                <w:lang w:bidi="fa-IR"/>
              </w:rPr>
            </w:pPr>
            <w:r w:rsidRPr="00D35D39">
              <w:rPr>
                <w:rFonts w:cs="B Nazanin" w:hint="cs"/>
                <w:rtl/>
                <w:lang w:bidi="fa-IR"/>
              </w:rPr>
              <w:t>340/0-</w:t>
            </w:r>
          </w:p>
        </w:tc>
        <w:tc>
          <w:tcPr>
            <w:tcW w:w="1002" w:type="dxa"/>
            <w:vAlign w:val="bottom"/>
            <w:hideMark/>
          </w:tcPr>
          <w:p w14:paraId="19389AE5" w14:textId="77777777" w:rsidR="00D35D39" w:rsidRPr="00D35D39" w:rsidRDefault="00D35D39" w:rsidP="00D35D39">
            <w:pPr>
              <w:bidi/>
              <w:spacing w:after="0" w:line="240" w:lineRule="auto"/>
              <w:jc w:val="both"/>
              <w:rPr>
                <w:rFonts w:cs="B Nazanin"/>
                <w:lang w:bidi="fa-IR"/>
              </w:rPr>
            </w:pPr>
            <w:r w:rsidRPr="00D35D39">
              <w:rPr>
                <w:rFonts w:cs="B Nazanin" w:hint="cs"/>
                <w:rtl/>
                <w:lang w:bidi="fa-IR"/>
              </w:rPr>
              <w:t>707/0-</w:t>
            </w:r>
          </w:p>
        </w:tc>
        <w:tc>
          <w:tcPr>
            <w:tcW w:w="855" w:type="dxa"/>
            <w:vAlign w:val="bottom"/>
            <w:hideMark/>
          </w:tcPr>
          <w:p w14:paraId="2B9B0E0C" w14:textId="77777777" w:rsidR="00D35D39" w:rsidRPr="00D35D39" w:rsidRDefault="00D35D39" w:rsidP="00D35D39">
            <w:pPr>
              <w:bidi/>
              <w:spacing w:after="0" w:line="240" w:lineRule="auto"/>
              <w:jc w:val="both"/>
              <w:rPr>
                <w:rFonts w:cs="B Nazanin"/>
                <w:lang w:bidi="fa-IR"/>
              </w:rPr>
            </w:pPr>
            <w:r w:rsidRPr="00D35D39">
              <w:rPr>
                <w:rFonts w:cs="B Nazanin" w:hint="cs"/>
                <w:rtl/>
                <w:lang w:bidi="fa-IR"/>
              </w:rPr>
              <w:t>96/1</w:t>
            </w:r>
          </w:p>
        </w:tc>
        <w:tc>
          <w:tcPr>
            <w:tcW w:w="892" w:type="dxa"/>
            <w:vAlign w:val="bottom"/>
            <w:hideMark/>
          </w:tcPr>
          <w:p w14:paraId="7676A771" w14:textId="77777777" w:rsidR="00D35D39" w:rsidRPr="00D35D39" w:rsidRDefault="00D35D39" w:rsidP="00D35D39">
            <w:pPr>
              <w:bidi/>
              <w:spacing w:after="0" w:line="240" w:lineRule="auto"/>
              <w:jc w:val="both"/>
              <w:rPr>
                <w:rFonts w:cs="B Nazanin"/>
                <w:rtl/>
                <w:lang w:bidi="fa-IR"/>
              </w:rPr>
            </w:pPr>
            <w:r w:rsidRPr="00D35D39">
              <w:rPr>
                <w:rFonts w:cs="B Nazanin" w:hint="cs"/>
                <w:rtl/>
                <w:lang w:bidi="fa-IR"/>
              </w:rPr>
              <w:t>70/4</w:t>
            </w:r>
          </w:p>
        </w:tc>
      </w:tr>
      <w:tr w:rsidR="00D35D39" w:rsidRPr="00EB761A" w14:paraId="69F495D5" w14:textId="77777777" w:rsidTr="00D35D39">
        <w:trPr>
          <w:trHeight w:val="184"/>
          <w:jc w:val="center"/>
        </w:trPr>
        <w:tc>
          <w:tcPr>
            <w:tcW w:w="2301" w:type="dxa"/>
            <w:vAlign w:val="center"/>
            <w:hideMark/>
          </w:tcPr>
          <w:p w14:paraId="3AAC5326" w14:textId="77777777" w:rsidR="00D35D39" w:rsidRPr="00D35D39" w:rsidRDefault="00D35D39" w:rsidP="00D35D39">
            <w:pPr>
              <w:bidi/>
              <w:spacing w:after="0" w:line="240" w:lineRule="auto"/>
              <w:jc w:val="both"/>
              <w:rPr>
                <w:rFonts w:cs="B Nazanin"/>
                <w:rtl/>
                <w:lang w:bidi="fa-IR"/>
              </w:rPr>
            </w:pPr>
            <w:r w:rsidRPr="00D35D39">
              <w:rPr>
                <w:rFonts w:cs="B Nazanin" w:hint="cs"/>
                <w:rtl/>
                <w:lang w:bidi="fa-IR"/>
              </w:rPr>
              <w:t>سازگاری تحصیلی</w:t>
            </w:r>
          </w:p>
        </w:tc>
        <w:tc>
          <w:tcPr>
            <w:tcW w:w="1087" w:type="dxa"/>
            <w:vAlign w:val="bottom"/>
            <w:hideMark/>
          </w:tcPr>
          <w:p w14:paraId="7FFEACDF" w14:textId="77777777" w:rsidR="00D35D39" w:rsidRPr="00D35D39" w:rsidRDefault="00D35D39" w:rsidP="00D35D39">
            <w:pPr>
              <w:bidi/>
              <w:spacing w:after="0" w:line="240" w:lineRule="auto"/>
              <w:jc w:val="both"/>
              <w:rPr>
                <w:rFonts w:cs="B Nazanin"/>
                <w:rtl/>
                <w:lang w:bidi="fa-IR"/>
              </w:rPr>
            </w:pPr>
            <w:r w:rsidRPr="00D35D39">
              <w:rPr>
                <w:rFonts w:cs="B Nazanin" w:hint="cs"/>
                <w:rtl/>
                <w:lang w:bidi="fa-IR"/>
              </w:rPr>
              <w:t>60/4</w:t>
            </w:r>
          </w:p>
        </w:tc>
        <w:tc>
          <w:tcPr>
            <w:tcW w:w="1331" w:type="dxa"/>
            <w:vAlign w:val="bottom"/>
            <w:hideMark/>
          </w:tcPr>
          <w:p w14:paraId="683ADF92" w14:textId="77777777" w:rsidR="00D35D39" w:rsidRPr="00D35D39" w:rsidRDefault="00D35D39" w:rsidP="00D35D39">
            <w:pPr>
              <w:bidi/>
              <w:spacing w:after="0" w:line="240" w:lineRule="auto"/>
              <w:jc w:val="both"/>
              <w:rPr>
                <w:rFonts w:cs="B Nazanin"/>
                <w:lang w:bidi="fa-IR"/>
              </w:rPr>
            </w:pPr>
            <w:r w:rsidRPr="00D35D39">
              <w:rPr>
                <w:rFonts w:cs="B Nazanin" w:hint="cs"/>
                <w:rtl/>
                <w:lang w:bidi="fa-IR"/>
              </w:rPr>
              <w:t>686/0</w:t>
            </w:r>
          </w:p>
        </w:tc>
        <w:tc>
          <w:tcPr>
            <w:tcW w:w="994" w:type="dxa"/>
            <w:vAlign w:val="bottom"/>
            <w:hideMark/>
          </w:tcPr>
          <w:p w14:paraId="359FC7EB" w14:textId="77777777" w:rsidR="00D35D39" w:rsidRPr="00D35D39" w:rsidRDefault="00D35D39" w:rsidP="00D35D39">
            <w:pPr>
              <w:bidi/>
              <w:spacing w:after="0" w:line="240" w:lineRule="auto"/>
              <w:jc w:val="both"/>
              <w:rPr>
                <w:rFonts w:cs="B Nazanin"/>
                <w:lang w:bidi="fa-IR"/>
              </w:rPr>
            </w:pPr>
            <w:r w:rsidRPr="00D35D39">
              <w:rPr>
                <w:rFonts w:cs="B Nazanin" w:hint="cs"/>
                <w:rtl/>
                <w:lang w:bidi="fa-IR"/>
              </w:rPr>
              <w:t>168/0-</w:t>
            </w:r>
          </w:p>
        </w:tc>
        <w:tc>
          <w:tcPr>
            <w:tcW w:w="1002" w:type="dxa"/>
            <w:vAlign w:val="bottom"/>
            <w:hideMark/>
          </w:tcPr>
          <w:p w14:paraId="4DC56114" w14:textId="77777777" w:rsidR="00D35D39" w:rsidRPr="00D35D39" w:rsidRDefault="00D35D39" w:rsidP="00D35D39">
            <w:pPr>
              <w:bidi/>
              <w:spacing w:after="0" w:line="240" w:lineRule="auto"/>
              <w:jc w:val="both"/>
              <w:rPr>
                <w:rFonts w:cs="B Nazanin"/>
                <w:lang w:bidi="fa-IR"/>
              </w:rPr>
            </w:pPr>
            <w:r w:rsidRPr="00D35D39">
              <w:rPr>
                <w:rFonts w:cs="B Nazanin" w:hint="cs"/>
                <w:rtl/>
                <w:lang w:bidi="fa-IR"/>
              </w:rPr>
              <w:t>920/0-</w:t>
            </w:r>
          </w:p>
        </w:tc>
        <w:tc>
          <w:tcPr>
            <w:tcW w:w="855" w:type="dxa"/>
            <w:vAlign w:val="bottom"/>
            <w:hideMark/>
          </w:tcPr>
          <w:p w14:paraId="282A2CE2" w14:textId="77777777" w:rsidR="00D35D39" w:rsidRPr="00D35D39" w:rsidRDefault="00D35D39" w:rsidP="00D35D39">
            <w:pPr>
              <w:bidi/>
              <w:spacing w:after="0" w:line="240" w:lineRule="auto"/>
              <w:jc w:val="both"/>
              <w:rPr>
                <w:rFonts w:cs="B Nazanin"/>
                <w:lang w:bidi="fa-IR"/>
              </w:rPr>
            </w:pPr>
            <w:r w:rsidRPr="00D35D39">
              <w:rPr>
                <w:rFonts w:cs="B Nazanin" w:hint="cs"/>
                <w:rtl/>
                <w:lang w:bidi="fa-IR"/>
              </w:rPr>
              <w:t>79/2</w:t>
            </w:r>
          </w:p>
        </w:tc>
        <w:tc>
          <w:tcPr>
            <w:tcW w:w="892" w:type="dxa"/>
            <w:vAlign w:val="bottom"/>
            <w:hideMark/>
          </w:tcPr>
          <w:p w14:paraId="7508B42A" w14:textId="77777777" w:rsidR="00D35D39" w:rsidRPr="00D35D39" w:rsidRDefault="00D35D39" w:rsidP="00D35D39">
            <w:pPr>
              <w:bidi/>
              <w:spacing w:after="0" w:line="240" w:lineRule="auto"/>
              <w:jc w:val="both"/>
              <w:rPr>
                <w:rFonts w:cs="B Nazanin"/>
                <w:rtl/>
                <w:lang w:bidi="fa-IR"/>
              </w:rPr>
            </w:pPr>
            <w:r w:rsidRPr="00D35D39">
              <w:rPr>
                <w:rFonts w:cs="B Nazanin" w:hint="cs"/>
                <w:rtl/>
                <w:lang w:bidi="fa-IR"/>
              </w:rPr>
              <w:t>88/5</w:t>
            </w:r>
          </w:p>
        </w:tc>
      </w:tr>
    </w:tbl>
    <w:p w14:paraId="6B30B805" w14:textId="59537B45" w:rsidR="00D35D39" w:rsidRDefault="00D35D39" w:rsidP="00D35D39">
      <w:pPr>
        <w:bidi/>
        <w:jc w:val="both"/>
        <w:rPr>
          <w:rFonts w:cs="B Nazanin"/>
          <w:sz w:val="24"/>
          <w:szCs w:val="24"/>
          <w:rtl/>
        </w:rPr>
      </w:pPr>
      <w:r w:rsidRPr="00D35D39">
        <w:rPr>
          <w:rFonts w:cs="B Nazanin" w:hint="cs"/>
          <w:sz w:val="24"/>
          <w:szCs w:val="24"/>
          <w:rtl/>
          <w:lang w:bidi="fa-IR"/>
        </w:rPr>
        <w:t xml:space="preserve">با توجه به جدول </w:t>
      </w:r>
      <w:r>
        <w:rPr>
          <w:rFonts w:cs="B Nazanin" w:hint="cs"/>
          <w:sz w:val="24"/>
          <w:szCs w:val="24"/>
          <w:rtl/>
          <w:lang w:bidi="fa-IR"/>
        </w:rPr>
        <w:t>1</w:t>
      </w:r>
      <w:r w:rsidRPr="00D35D39">
        <w:rPr>
          <w:rFonts w:cs="B Nazanin" w:hint="cs"/>
          <w:sz w:val="24"/>
          <w:szCs w:val="24"/>
          <w:rtl/>
          <w:lang w:bidi="fa-IR"/>
        </w:rPr>
        <w:t xml:space="preserve"> شاخص خودکارآمدی تحصیلی میانگینی برابر با 56/3 و انحراف معیار 729/0 کسب کرده است.</w:t>
      </w:r>
      <w:r w:rsidRPr="00D35D39">
        <w:rPr>
          <w:rFonts w:ascii="B Lotus" w:eastAsia="Calibri" w:hAnsi="Times New Roman" w:cs="B Lotus" w:hint="cs"/>
          <w:sz w:val="28"/>
          <w:szCs w:val="28"/>
          <w:rtl/>
          <w:lang w:bidi="fa-IR"/>
        </w:rPr>
        <w:t xml:space="preserve"> </w:t>
      </w:r>
      <w:r w:rsidRPr="00D35D39">
        <w:rPr>
          <w:rFonts w:cs="B Nazanin" w:hint="cs"/>
          <w:sz w:val="24"/>
          <w:szCs w:val="24"/>
          <w:rtl/>
          <w:lang w:bidi="fa-IR"/>
        </w:rPr>
        <w:t>شاخص حمایت اجتماعی میانگینی برابر با 48/3 و انحراف معیار 656/0 کسب کرده است.</w:t>
      </w:r>
      <w:r w:rsidRPr="00D35D39">
        <w:rPr>
          <w:rFonts w:ascii="B Lotus" w:eastAsia="Calibri" w:hAnsi="Times New Roman" w:cs="B Lotus" w:hint="cs"/>
          <w:sz w:val="28"/>
          <w:szCs w:val="28"/>
          <w:rtl/>
          <w:lang w:bidi="fa-IR"/>
        </w:rPr>
        <w:t xml:space="preserve"> </w:t>
      </w:r>
      <w:r w:rsidRPr="00D35D39">
        <w:rPr>
          <w:rFonts w:cs="B Nazanin" w:hint="cs"/>
          <w:sz w:val="24"/>
          <w:szCs w:val="24"/>
          <w:rtl/>
          <w:lang w:bidi="fa-IR"/>
        </w:rPr>
        <w:t>شاخص سازگاری تحصیلی میانگینی برابر با 60/4 و انحراف معیار 686/0 کسب کرده است.</w:t>
      </w:r>
      <w:r w:rsidRPr="00D35D39">
        <w:rPr>
          <w:rFonts w:ascii="Times New Roman" w:eastAsia="Calibri" w:hAnsi="Times New Roman" w:cs="B Lotus" w:hint="cs"/>
          <w:sz w:val="28"/>
          <w:szCs w:val="28"/>
          <w:rtl/>
          <w:lang w:bidi="fa-IR"/>
        </w:rPr>
        <w:t xml:space="preserve"> </w:t>
      </w:r>
      <w:r w:rsidRPr="00D35D39">
        <w:rPr>
          <w:rFonts w:cs="B Nazanin" w:hint="cs"/>
          <w:sz w:val="24"/>
          <w:szCs w:val="24"/>
          <w:rtl/>
          <w:lang w:bidi="fa-IR"/>
        </w:rPr>
        <w:t>سطح معناداری آزمون کولموگروف- اسمیرنوف برای تمامی شاخص</w:t>
      </w:r>
      <w:r w:rsidRPr="00D35D39">
        <w:rPr>
          <w:rFonts w:cs="B Nazanin" w:hint="cs"/>
          <w:sz w:val="24"/>
          <w:szCs w:val="24"/>
          <w:rtl/>
          <w:lang w:bidi="fa-IR"/>
        </w:rPr>
        <w:softHyphen/>
        <w:t>های پژوهش بزرگتر از مقدار 05/0 است. در نتیجه تمامی شاخص</w:t>
      </w:r>
      <w:r w:rsidRPr="00D35D39">
        <w:rPr>
          <w:rFonts w:cs="B Nazanin" w:hint="cs"/>
          <w:sz w:val="24"/>
          <w:szCs w:val="24"/>
          <w:rtl/>
          <w:lang w:bidi="fa-IR"/>
        </w:rPr>
        <w:softHyphen/>
        <w:t>های پژوهش دارای توزیع نرمال می</w:t>
      </w:r>
      <w:r w:rsidRPr="00D35D39">
        <w:rPr>
          <w:rFonts w:cs="B Nazanin" w:hint="cs"/>
          <w:sz w:val="24"/>
          <w:szCs w:val="24"/>
          <w:rtl/>
          <w:lang w:bidi="fa-IR"/>
        </w:rPr>
        <w:softHyphen/>
        <w:t xml:space="preserve">باشند. </w:t>
      </w:r>
      <w:r>
        <w:rPr>
          <w:rFonts w:cs="B Nazanin" w:hint="cs"/>
          <w:sz w:val="24"/>
          <w:szCs w:val="24"/>
          <w:rtl/>
          <w:lang w:bidi="fa-IR"/>
        </w:rPr>
        <w:t xml:space="preserve">در ادامه در جدول2 </w:t>
      </w:r>
      <w:r w:rsidRPr="00D35D39">
        <w:rPr>
          <w:rFonts w:cs="B Nazanin" w:hint="cs"/>
          <w:sz w:val="24"/>
          <w:szCs w:val="24"/>
          <w:rtl/>
        </w:rPr>
        <w:t>. نتایج آزمون همبستگی بین متغیرهای پژوهش</w:t>
      </w:r>
      <w:r>
        <w:rPr>
          <w:rFonts w:cs="B Nazanin" w:hint="cs"/>
          <w:sz w:val="24"/>
          <w:szCs w:val="24"/>
          <w:rtl/>
        </w:rPr>
        <w:t xml:space="preserve"> آمده است</w:t>
      </w:r>
    </w:p>
    <w:p w14:paraId="72ACE36D" w14:textId="6D9DB2DF" w:rsidR="00D35D39" w:rsidRPr="00D35D39" w:rsidRDefault="00D35D39" w:rsidP="00D35D39">
      <w:pPr>
        <w:bidi/>
        <w:spacing w:after="0"/>
        <w:jc w:val="center"/>
        <w:rPr>
          <w:rFonts w:cs="B Nazanin"/>
          <w:rtl/>
        </w:rPr>
      </w:pPr>
      <w:r w:rsidRPr="00D35D39">
        <w:rPr>
          <w:rFonts w:cs="B Nazanin" w:hint="cs"/>
          <w:rtl/>
          <w:lang w:bidi="fa-IR"/>
        </w:rPr>
        <w:t xml:space="preserve">در جدول2 </w:t>
      </w:r>
      <w:r w:rsidRPr="00D35D39">
        <w:rPr>
          <w:rFonts w:cs="B Nazanin" w:hint="cs"/>
          <w:rtl/>
        </w:rPr>
        <w:t>. نتایج آزمون همبستگی بین متغیرهای پژوهش</w:t>
      </w:r>
    </w:p>
    <w:tbl>
      <w:tblPr>
        <w:bidiVisual/>
        <w:tblW w:w="4216" w:type="pct"/>
        <w:jc w:val="center"/>
        <w:tblBorders>
          <w:top w:val="single" w:sz="8" w:space="0" w:color="8064A2"/>
          <w:bottom w:val="single" w:sz="8" w:space="0" w:color="8064A2"/>
        </w:tblBorders>
        <w:tblLook w:val="04A0" w:firstRow="1" w:lastRow="0" w:firstColumn="1" w:lastColumn="0" w:noHBand="0" w:noVBand="1"/>
      </w:tblPr>
      <w:tblGrid>
        <w:gridCol w:w="1128"/>
        <w:gridCol w:w="2037"/>
        <w:gridCol w:w="728"/>
        <w:gridCol w:w="1334"/>
        <w:gridCol w:w="1334"/>
        <w:gridCol w:w="1331"/>
      </w:tblGrid>
      <w:tr w:rsidR="00D35D39" w:rsidRPr="00D35D39" w14:paraId="072675B1" w14:textId="77777777" w:rsidTr="00D35D39">
        <w:trPr>
          <w:trHeight w:val="241"/>
          <w:jc w:val="center"/>
        </w:trPr>
        <w:tc>
          <w:tcPr>
            <w:tcW w:w="715" w:type="pct"/>
            <w:tcBorders>
              <w:top w:val="single" w:sz="12" w:space="0" w:color="auto"/>
              <w:left w:val="nil"/>
              <w:bottom w:val="single" w:sz="12" w:space="0" w:color="auto"/>
              <w:right w:val="nil"/>
            </w:tcBorders>
            <w:vAlign w:val="center"/>
            <w:hideMark/>
          </w:tcPr>
          <w:p w14:paraId="35D7237D" w14:textId="77777777" w:rsidR="00D35D39" w:rsidRPr="00D35D39" w:rsidRDefault="00D35D39" w:rsidP="00D35D39">
            <w:pPr>
              <w:bidi/>
              <w:spacing w:after="0" w:line="240" w:lineRule="auto"/>
              <w:jc w:val="both"/>
              <w:rPr>
                <w:rFonts w:cs="B Nazanin"/>
              </w:rPr>
            </w:pPr>
            <w:r w:rsidRPr="00D35D39">
              <w:rPr>
                <w:rFonts w:cs="B Nazanin" w:hint="cs"/>
                <w:rtl/>
                <w:lang w:bidi="fa-IR"/>
              </w:rPr>
              <w:t>شماره</w:t>
            </w:r>
          </w:p>
        </w:tc>
        <w:tc>
          <w:tcPr>
            <w:tcW w:w="1291" w:type="pct"/>
            <w:tcBorders>
              <w:top w:val="single" w:sz="12" w:space="0" w:color="auto"/>
              <w:left w:val="nil"/>
              <w:bottom w:val="single" w:sz="12" w:space="0" w:color="auto"/>
              <w:right w:val="nil"/>
            </w:tcBorders>
            <w:vAlign w:val="center"/>
            <w:hideMark/>
          </w:tcPr>
          <w:p w14:paraId="197930AE" w14:textId="77777777" w:rsidR="00D35D39" w:rsidRPr="00D35D39" w:rsidRDefault="00D35D39" w:rsidP="00D35D39">
            <w:pPr>
              <w:bidi/>
              <w:spacing w:after="0" w:line="240" w:lineRule="auto"/>
              <w:jc w:val="both"/>
              <w:rPr>
                <w:rFonts w:cs="B Nazanin"/>
                <w:rtl/>
                <w:lang w:bidi="fa-IR"/>
              </w:rPr>
            </w:pPr>
            <w:r w:rsidRPr="00D35D39">
              <w:rPr>
                <w:rFonts w:cs="B Nazanin" w:hint="cs"/>
                <w:rtl/>
                <w:lang w:bidi="fa-IR"/>
              </w:rPr>
              <w:t>متغیر</w:t>
            </w:r>
          </w:p>
        </w:tc>
        <w:tc>
          <w:tcPr>
            <w:tcW w:w="461" w:type="pct"/>
            <w:tcBorders>
              <w:top w:val="single" w:sz="12" w:space="0" w:color="auto"/>
              <w:left w:val="nil"/>
              <w:bottom w:val="single" w:sz="12" w:space="0" w:color="auto"/>
              <w:right w:val="nil"/>
            </w:tcBorders>
            <w:vAlign w:val="center"/>
            <w:hideMark/>
          </w:tcPr>
          <w:p w14:paraId="594D3483" w14:textId="77777777" w:rsidR="00D35D39" w:rsidRPr="00D35D39" w:rsidRDefault="00D35D39" w:rsidP="00D35D39">
            <w:pPr>
              <w:bidi/>
              <w:spacing w:after="0" w:line="240" w:lineRule="auto"/>
              <w:jc w:val="both"/>
              <w:rPr>
                <w:rFonts w:cs="B Nazanin"/>
                <w:rtl/>
                <w:lang w:bidi="fa-IR"/>
              </w:rPr>
            </w:pPr>
            <w:r w:rsidRPr="00D35D39">
              <w:rPr>
                <w:rFonts w:cs="B Nazanin" w:hint="cs"/>
                <w:rtl/>
                <w:lang w:bidi="fa-IR"/>
              </w:rPr>
              <w:t>1</w:t>
            </w:r>
          </w:p>
        </w:tc>
        <w:tc>
          <w:tcPr>
            <w:tcW w:w="845" w:type="pct"/>
            <w:tcBorders>
              <w:top w:val="single" w:sz="12" w:space="0" w:color="auto"/>
              <w:left w:val="nil"/>
              <w:bottom w:val="single" w:sz="12" w:space="0" w:color="auto"/>
              <w:right w:val="nil"/>
            </w:tcBorders>
            <w:vAlign w:val="center"/>
            <w:hideMark/>
          </w:tcPr>
          <w:p w14:paraId="01E4735D" w14:textId="77777777" w:rsidR="00D35D39" w:rsidRPr="00D35D39" w:rsidRDefault="00D35D39" w:rsidP="00D35D39">
            <w:pPr>
              <w:bidi/>
              <w:spacing w:after="0" w:line="240" w:lineRule="auto"/>
              <w:jc w:val="both"/>
              <w:rPr>
                <w:rFonts w:cs="B Nazanin"/>
                <w:rtl/>
                <w:lang w:bidi="fa-IR"/>
              </w:rPr>
            </w:pPr>
            <w:r w:rsidRPr="00D35D39">
              <w:rPr>
                <w:rFonts w:cs="B Nazanin" w:hint="cs"/>
                <w:rtl/>
                <w:lang w:bidi="fa-IR"/>
              </w:rPr>
              <w:t>2</w:t>
            </w:r>
          </w:p>
        </w:tc>
        <w:tc>
          <w:tcPr>
            <w:tcW w:w="845" w:type="pct"/>
            <w:tcBorders>
              <w:top w:val="single" w:sz="12" w:space="0" w:color="auto"/>
              <w:left w:val="nil"/>
              <w:bottom w:val="single" w:sz="12" w:space="0" w:color="auto"/>
              <w:right w:val="nil"/>
            </w:tcBorders>
            <w:vAlign w:val="center"/>
            <w:hideMark/>
          </w:tcPr>
          <w:p w14:paraId="342A6E3C" w14:textId="77777777" w:rsidR="00D35D39" w:rsidRPr="00D35D39" w:rsidRDefault="00D35D39" w:rsidP="00D35D39">
            <w:pPr>
              <w:bidi/>
              <w:spacing w:after="0" w:line="240" w:lineRule="auto"/>
              <w:jc w:val="both"/>
              <w:rPr>
                <w:rFonts w:cs="B Nazanin"/>
                <w:rtl/>
                <w:lang w:bidi="fa-IR"/>
              </w:rPr>
            </w:pPr>
            <w:r w:rsidRPr="00D35D39">
              <w:rPr>
                <w:rFonts w:cs="B Nazanin" w:hint="cs"/>
                <w:rtl/>
                <w:lang w:bidi="fa-IR"/>
              </w:rPr>
              <w:t>3</w:t>
            </w:r>
          </w:p>
        </w:tc>
        <w:tc>
          <w:tcPr>
            <w:tcW w:w="843" w:type="pct"/>
            <w:tcBorders>
              <w:top w:val="single" w:sz="12" w:space="0" w:color="auto"/>
              <w:left w:val="nil"/>
              <w:bottom w:val="single" w:sz="12" w:space="0" w:color="auto"/>
              <w:right w:val="nil"/>
            </w:tcBorders>
            <w:vAlign w:val="center"/>
            <w:hideMark/>
          </w:tcPr>
          <w:p w14:paraId="5AD3B729" w14:textId="77777777" w:rsidR="00D35D39" w:rsidRPr="00D35D39" w:rsidRDefault="00D35D39" w:rsidP="00D35D39">
            <w:pPr>
              <w:bidi/>
              <w:spacing w:after="0" w:line="240" w:lineRule="auto"/>
              <w:jc w:val="both"/>
              <w:rPr>
                <w:rFonts w:cs="B Nazanin"/>
                <w:rtl/>
                <w:lang w:bidi="fa-IR"/>
              </w:rPr>
            </w:pPr>
            <w:r w:rsidRPr="00D35D39">
              <w:rPr>
                <w:rFonts w:cs="B Nazanin" w:hint="cs"/>
                <w:rtl/>
                <w:lang w:bidi="fa-IR"/>
              </w:rPr>
              <w:t>4</w:t>
            </w:r>
          </w:p>
        </w:tc>
      </w:tr>
      <w:tr w:rsidR="00D35D39" w:rsidRPr="00D35D39" w14:paraId="62A11DDE" w14:textId="77777777" w:rsidTr="00D35D39">
        <w:trPr>
          <w:trHeight w:val="222"/>
          <w:jc w:val="center"/>
        </w:trPr>
        <w:tc>
          <w:tcPr>
            <w:tcW w:w="715" w:type="pct"/>
            <w:tcBorders>
              <w:top w:val="nil"/>
              <w:left w:val="nil"/>
              <w:bottom w:val="nil"/>
              <w:right w:val="nil"/>
            </w:tcBorders>
            <w:hideMark/>
          </w:tcPr>
          <w:p w14:paraId="697DB9F3" w14:textId="77777777" w:rsidR="00D35D39" w:rsidRPr="00D35D39" w:rsidRDefault="00D35D39" w:rsidP="00D35D39">
            <w:pPr>
              <w:bidi/>
              <w:spacing w:after="0" w:line="240" w:lineRule="auto"/>
              <w:jc w:val="both"/>
              <w:rPr>
                <w:rFonts w:cs="B Nazanin"/>
                <w:rtl/>
                <w:lang w:bidi="fa-IR"/>
              </w:rPr>
            </w:pPr>
            <w:r w:rsidRPr="00D35D39">
              <w:rPr>
                <w:rFonts w:cs="B Nazanin" w:hint="cs"/>
                <w:rtl/>
                <w:lang w:bidi="fa-IR"/>
              </w:rPr>
              <w:t>1</w:t>
            </w:r>
          </w:p>
        </w:tc>
        <w:tc>
          <w:tcPr>
            <w:tcW w:w="1291" w:type="pct"/>
            <w:tcBorders>
              <w:top w:val="nil"/>
              <w:left w:val="nil"/>
              <w:bottom w:val="nil"/>
              <w:right w:val="nil"/>
            </w:tcBorders>
            <w:vAlign w:val="center"/>
            <w:hideMark/>
          </w:tcPr>
          <w:p w14:paraId="17539764" w14:textId="77777777" w:rsidR="00D35D39" w:rsidRPr="00D35D39" w:rsidRDefault="00D35D39" w:rsidP="00D35D39">
            <w:pPr>
              <w:bidi/>
              <w:spacing w:after="0" w:line="240" w:lineRule="auto"/>
              <w:jc w:val="both"/>
              <w:rPr>
                <w:rFonts w:cs="B Nazanin"/>
                <w:rtl/>
                <w:lang w:bidi="fa-IR"/>
              </w:rPr>
            </w:pPr>
            <w:r w:rsidRPr="00D35D39">
              <w:rPr>
                <w:rFonts w:cs="B Nazanin" w:hint="cs"/>
                <w:rtl/>
                <w:lang w:bidi="fa-IR"/>
              </w:rPr>
              <w:t>سواد دیجیتال</w:t>
            </w:r>
          </w:p>
        </w:tc>
        <w:tc>
          <w:tcPr>
            <w:tcW w:w="461" w:type="pct"/>
            <w:tcBorders>
              <w:top w:val="nil"/>
              <w:left w:val="nil"/>
              <w:bottom w:val="nil"/>
              <w:right w:val="nil"/>
            </w:tcBorders>
            <w:vAlign w:val="center"/>
            <w:hideMark/>
          </w:tcPr>
          <w:p w14:paraId="7CE39152" w14:textId="77777777" w:rsidR="00D35D39" w:rsidRPr="00D35D39" w:rsidRDefault="00D35D39" w:rsidP="00D35D39">
            <w:pPr>
              <w:bidi/>
              <w:spacing w:after="0" w:line="240" w:lineRule="auto"/>
              <w:jc w:val="both"/>
              <w:rPr>
                <w:rFonts w:cs="B Nazanin"/>
                <w:rtl/>
                <w:lang w:bidi="fa-IR"/>
              </w:rPr>
            </w:pPr>
            <w:r w:rsidRPr="00D35D39">
              <w:rPr>
                <w:rFonts w:cs="B Nazanin" w:hint="cs"/>
                <w:rtl/>
                <w:lang w:bidi="fa-IR"/>
              </w:rPr>
              <w:t>1</w:t>
            </w:r>
          </w:p>
        </w:tc>
        <w:tc>
          <w:tcPr>
            <w:tcW w:w="845" w:type="pct"/>
            <w:tcBorders>
              <w:top w:val="nil"/>
              <w:left w:val="nil"/>
              <w:bottom w:val="nil"/>
              <w:right w:val="nil"/>
            </w:tcBorders>
            <w:vAlign w:val="center"/>
            <w:hideMark/>
          </w:tcPr>
          <w:p w14:paraId="414AE742" w14:textId="77777777" w:rsidR="00D35D39" w:rsidRPr="00D35D39" w:rsidRDefault="00D35D39" w:rsidP="00D35D39">
            <w:pPr>
              <w:bidi/>
              <w:spacing w:after="0" w:line="240" w:lineRule="auto"/>
              <w:jc w:val="both"/>
              <w:rPr>
                <w:rFonts w:cs="B Nazanin"/>
                <w:rtl/>
                <w:lang w:bidi="fa-IR"/>
              </w:rPr>
            </w:pPr>
            <w:r w:rsidRPr="00D35D39">
              <w:rPr>
                <w:rFonts w:cs="B Nazanin" w:hint="cs"/>
                <w:vertAlign w:val="superscript"/>
                <w:rtl/>
                <w:lang w:bidi="fa-IR"/>
              </w:rPr>
              <w:t>**</w:t>
            </w:r>
            <w:r w:rsidRPr="00D35D39">
              <w:rPr>
                <w:rFonts w:cs="B Nazanin" w:hint="cs"/>
                <w:rtl/>
                <w:lang w:bidi="fa-IR"/>
              </w:rPr>
              <w:t>606/0</w:t>
            </w:r>
          </w:p>
        </w:tc>
        <w:tc>
          <w:tcPr>
            <w:tcW w:w="845" w:type="pct"/>
            <w:tcBorders>
              <w:top w:val="nil"/>
              <w:left w:val="nil"/>
              <w:bottom w:val="nil"/>
              <w:right w:val="nil"/>
            </w:tcBorders>
            <w:vAlign w:val="center"/>
            <w:hideMark/>
          </w:tcPr>
          <w:p w14:paraId="71969B2D" w14:textId="77777777" w:rsidR="00D35D39" w:rsidRPr="00D35D39" w:rsidRDefault="00D35D39" w:rsidP="00D35D39">
            <w:pPr>
              <w:bidi/>
              <w:spacing w:after="0" w:line="240" w:lineRule="auto"/>
              <w:jc w:val="both"/>
              <w:rPr>
                <w:rFonts w:cs="B Nazanin"/>
                <w:rtl/>
                <w:lang w:bidi="fa-IR"/>
              </w:rPr>
            </w:pPr>
            <w:r w:rsidRPr="00D35D39">
              <w:rPr>
                <w:rFonts w:cs="B Nazanin" w:hint="cs"/>
                <w:vertAlign w:val="superscript"/>
                <w:rtl/>
                <w:lang w:bidi="fa-IR"/>
              </w:rPr>
              <w:t>**</w:t>
            </w:r>
            <w:r w:rsidRPr="00D35D39">
              <w:rPr>
                <w:rFonts w:cs="B Nazanin" w:hint="cs"/>
                <w:rtl/>
                <w:lang w:bidi="fa-IR"/>
              </w:rPr>
              <w:t>434/0</w:t>
            </w:r>
          </w:p>
        </w:tc>
        <w:tc>
          <w:tcPr>
            <w:tcW w:w="843" w:type="pct"/>
            <w:tcBorders>
              <w:top w:val="nil"/>
              <w:left w:val="nil"/>
              <w:bottom w:val="nil"/>
              <w:right w:val="nil"/>
            </w:tcBorders>
            <w:vAlign w:val="center"/>
            <w:hideMark/>
          </w:tcPr>
          <w:p w14:paraId="39CC0323" w14:textId="77777777" w:rsidR="00D35D39" w:rsidRPr="00D35D39" w:rsidRDefault="00D35D39" w:rsidP="00D35D39">
            <w:pPr>
              <w:bidi/>
              <w:spacing w:after="0" w:line="240" w:lineRule="auto"/>
              <w:jc w:val="both"/>
              <w:rPr>
                <w:rFonts w:cs="B Nazanin"/>
                <w:rtl/>
                <w:lang w:bidi="fa-IR"/>
              </w:rPr>
            </w:pPr>
            <w:r w:rsidRPr="00D35D39">
              <w:rPr>
                <w:rFonts w:cs="B Nazanin" w:hint="cs"/>
                <w:vertAlign w:val="superscript"/>
                <w:rtl/>
                <w:lang w:bidi="fa-IR"/>
              </w:rPr>
              <w:t>**</w:t>
            </w:r>
            <w:r w:rsidRPr="00D35D39">
              <w:rPr>
                <w:rFonts w:cs="B Nazanin" w:hint="cs"/>
                <w:rtl/>
                <w:lang w:bidi="fa-IR"/>
              </w:rPr>
              <w:t>415/0</w:t>
            </w:r>
          </w:p>
        </w:tc>
      </w:tr>
      <w:tr w:rsidR="00D35D39" w:rsidRPr="00D35D39" w14:paraId="038A6360" w14:textId="77777777" w:rsidTr="00D35D39">
        <w:trPr>
          <w:trHeight w:val="261"/>
          <w:jc w:val="center"/>
        </w:trPr>
        <w:tc>
          <w:tcPr>
            <w:tcW w:w="715" w:type="pct"/>
            <w:tcBorders>
              <w:top w:val="nil"/>
              <w:left w:val="nil"/>
              <w:bottom w:val="nil"/>
              <w:right w:val="nil"/>
            </w:tcBorders>
            <w:hideMark/>
          </w:tcPr>
          <w:p w14:paraId="5A03CAC7" w14:textId="77777777" w:rsidR="00D35D39" w:rsidRPr="00D35D39" w:rsidRDefault="00D35D39" w:rsidP="00D35D39">
            <w:pPr>
              <w:bidi/>
              <w:spacing w:after="0" w:line="240" w:lineRule="auto"/>
              <w:jc w:val="both"/>
              <w:rPr>
                <w:rFonts w:cs="B Nazanin"/>
                <w:rtl/>
                <w:lang w:bidi="fa-IR"/>
              </w:rPr>
            </w:pPr>
            <w:r w:rsidRPr="00D35D39">
              <w:rPr>
                <w:rFonts w:cs="B Nazanin" w:hint="cs"/>
                <w:rtl/>
                <w:lang w:bidi="fa-IR"/>
              </w:rPr>
              <w:t>2</w:t>
            </w:r>
          </w:p>
        </w:tc>
        <w:tc>
          <w:tcPr>
            <w:tcW w:w="1291" w:type="pct"/>
            <w:tcBorders>
              <w:top w:val="nil"/>
              <w:left w:val="nil"/>
              <w:bottom w:val="nil"/>
              <w:right w:val="nil"/>
            </w:tcBorders>
            <w:vAlign w:val="center"/>
            <w:hideMark/>
          </w:tcPr>
          <w:p w14:paraId="5E871B2B" w14:textId="77777777" w:rsidR="00D35D39" w:rsidRPr="00D35D39" w:rsidRDefault="00D35D39" w:rsidP="00D35D39">
            <w:pPr>
              <w:bidi/>
              <w:spacing w:after="0" w:line="240" w:lineRule="auto"/>
              <w:jc w:val="both"/>
              <w:rPr>
                <w:rFonts w:cs="B Nazanin"/>
                <w:rtl/>
                <w:lang w:bidi="fa-IR"/>
              </w:rPr>
            </w:pPr>
            <w:r w:rsidRPr="00D35D39">
              <w:rPr>
                <w:rFonts w:cs="B Nazanin" w:hint="cs"/>
                <w:rtl/>
                <w:lang w:bidi="fa-IR"/>
              </w:rPr>
              <w:t>خودکارآمدی تحصیلی</w:t>
            </w:r>
          </w:p>
        </w:tc>
        <w:tc>
          <w:tcPr>
            <w:tcW w:w="461" w:type="pct"/>
            <w:tcBorders>
              <w:top w:val="nil"/>
              <w:left w:val="nil"/>
              <w:bottom w:val="nil"/>
              <w:right w:val="nil"/>
            </w:tcBorders>
            <w:vAlign w:val="center"/>
          </w:tcPr>
          <w:p w14:paraId="002A2986" w14:textId="77777777" w:rsidR="00D35D39" w:rsidRPr="00D35D39" w:rsidRDefault="00D35D39" w:rsidP="00D35D39">
            <w:pPr>
              <w:bidi/>
              <w:spacing w:after="0" w:line="240" w:lineRule="auto"/>
              <w:jc w:val="both"/>
              <w:rPr>
                <w:rFonts w:cs="B Nazanin"/>
                <w:rtl/>
                <w:lang w:bidi="fa-IR"/>
              </w:rPr>
            </w:pPr>
          </w:p>
        </w:tc>
        <w:tc>
          <w:tcPr>
            <w:tcW w:w="845" w:type="pct"/>
            <w:tcBorders>
              <w:top w:val="nil"/>
              <w:left w:val="nil"/>
              <w:bottom w:val="nil"/>
              <w:right w:val="nil"/>
            </w:tcBorders>
            <w:vAlign w:val="center"/>
            <w:hideMark/>
          </w:tcPr>
          <w:p w14:paraId="6C87B88B" w14:textId="77777777" w:rsidR="00D35D39" w:rsidRPr="00D35D39" w:rsidRDefault="00D35D39" w:rsidP="00D35D39">
            <w:pPr>
              <w:bidi/>
              <w:spacing w:after="0" w:line="240" w:lineRule="auto"/>
              <w:jc w:val="both"/>
              <w:rPr>
                <w:rFonts w:cs="B Nazanin"/>
                <w:rtl/>
                <w:lang w:bidi="fa-IR"/>
              </w:rPr>
            </w:pPr>
            <w:r w:rsidRPr="00D35D39">
              <w:rPr>
                <w:rFonts w:cs="B Nazanin" w:hint="cs"/>
                <w:rtl/>
                <w:lang w:bidi="fa-IR"/>
              </w:rPr>
              <w:t>1</w:t>
            </w:r>
          </w:p>
        </w:tc>
        <w:tc>
          <w:tcPr>
            <w:tcW w:w="845" w:type="pct"/>
            <w:tcBorders>
              <w:top w:val="nil"/>
              <w:left w:val="nil"/>
              <w:bottom w:val="nil"/>
              <w:right w:val="nil"/>
            </w:tcBorders>
            <w:vAlign w:val="center"/>
            <w:hideMark/>
          </w:tcPr>
          <w:p w14:paraId="2DBF958C" w14:textId="77777777" w:rsidR="00D35D39" w:rsidRPr="00D35D39" w:rsidRDefault="00D35D39" w:rsidP="00D35D39">
            <w:pPr>
              <w:bidi/>
              <w:spacing w:after="0" w:line="240" w:lineRule="auto"/>
              <w:jc w:val="both"/>
              <w:rPr>
                <w:rFonts w:cs="B Nazanin"/>
                <w:rtl/>
                <w:lang w:bidi="fa-IR"/>
              </w:rPr>
            </w:pPr>
            <w:r w:rsidRPr="00D35D39">
              <w:rPr>
                <w:rFonts w:cs="B Nazanin" w:hint="cs"/>
                <w:vertAlign w:val="superscript"/>
                <w:rtl/>
                <w:lang w:bidi="fa-IR"/>
              </w:rPr>
              <w:t>**</w:t>
            </w:r>
            <w:r w:rsidRPr="00D35D39">
              <w:rPr>
                <w:rFonts w:cs="B Nazanin" w:hint="cs"/>
                <w:rtl/>
                <w:lang w:bidi="fa-IR"/>
              </w:rPr>
              <w:t>360/0</w:t>
            </w:r>
          </w:p>
        </w:tc>
        <w:tc>
          <w:tcPr>
            <w:tcW w:w="843" w:type="pct"/>
            <w:tcBorders>
              <w:top w:val="nil"/>
              <w:left w:val="nil"/>
              <w:bottom w:val="nil"/>
              <w:right w:val="nil"/>
            </w:tcBorders>
            <w:vAlign w:val="center"/>
            <w:hideMark/>
          </w:tcPr>
          <w:p w14:paraId="29D8F70C" w14:textId="77777777" w:rsidR="00D35D39" w:rsidRPr="00D35D39" w:rsidRDefault="00D35D39" w:rsidP="00D35D39">
            <w:pPr>
              <w:bidi/>
              <w:spacing w:after="0" w:line="240" w:lineRule="auto"/>
              <w:jc w:val="both"/>
              <w:rPr>
                <w:rFonts w:cs="B Nazanin"/>
                <w:rtl/>
                <w:lang w:bidi="fa-IR"/>
              </w:rPr>
            </w:pPr>
            <w:r w:rsidRPr="00D35D39">
              <w:rPr>
                <w:rFonts w:cs="B Nazanin" w:hint="cs"/>
                <w:vertAlign w:val="superscript"/>
                <w:rtl/>
                <w:lang w:bidi="fa-IR"/>
              </w:rPr>
              <w:t>**</w:t>
            </w:r>
            <w:r w:rsidRPr="00D35D39">
              <w:rPr>
                <w:rFonts w:cs="B Nazanin" w:hint="cs"/>
                <w:rtl/>
                <w:lang w:bidi="fa-IR"/>
              </w:rPr>
              <w:t>303/0</w:t>
            </w:r>
          </w:p>
        </w:tc>
      </w:tr>
      <w:tr w:rsidR="00D35D39" w:rsidRPr="00D35D39" w14:paraId="2AD408F8" w14:textId="77777777" w:rsidTr="00D35D39">
        <w:trPr>
          <w:trHeight w:val="108"/>
          <w:jc w:val="center"/>
        </w:trPr>
        <w:tc>
          <w:tcPr>
            <w:tcW w:w="715" w:type="pct"/>
            <w:tcBorders>
              <w:top w:val="nil"/>
              <w:left w:val="nil"/>
              <w:bottom w:val="nil"/>
              <w:right w:val="nil"/>
            </w:tcBorders>
            <w:hideMark/>
          </w:tcPr>
          <w:p w14:paraId="6F130F72" w14:textId="77777777" w:rsidR="00D35D39" w:rsidRPr="00D35D39" w:rsidRDefault="00D35D39" w:rsidP="00D35D39">
            <w:pPr>
              <w:bidi/>
              <w:spacing w:after="0" w:line="240" w:lineRule="auto"/>
              <w:jc w:val="both"/>
              <w:rPr>
                <w:rFonts w:cs="B Nazanin"/>
                <w:rtl/>
                <w:lang w:bidi="fa-IR"/>
              </w:rPr>
            </w:pPr>
            <w:r w:rsidRPr="00D35D39">
              <w:rPr>
                <w:rFonts w:cs="B Nazanin" w:hint="cs"/>
                <w:rtl/>
                <w:lang w:bidi="fa-IR"/>
              </w:rPr>
              <w:t>3</w:t>
            </w:r>
          </w:p>
        </w:tc>
        <w:tc>
          <w:tcPr>
            <w:tcW w:w="1291" w:type="pct"/>
            <w:tcBorders>
              <w:top w:val="nil"/>
              <w:left w:val="nil"/>
              <w:bottom w:val="nil"/>
              <w:right w:val="nil"/>
            </w:tcBorders>
            <w:vAlign w:val="center"/>
            <w:hideMark/>
          </w:tcPr>
          <w:p w14:paraId="494483BF" w14:textId="77777777" w:rsidR="00D35D39" w:rsidRPr="00D35D39" w:rsidRDefault="00D35D39" w:rsidP="00D35D39">
            <w:pPr>
              <w:bidi/>
              <w:spacing w:after="0" w:line="240" w:lineRule="auto"/>
              <w:jc w:val="both"/>
              <w:rPr>
                <w:rFonts w:cs="B Nazanin"/>
                <w:rtl/>
                <w:lang w:bidi="fa-IR"/>
              </w:rPr>
            </w:pPr>
            <w:r w:rsidRPr="00D35D39">
              <w:rPr>
                <w:rFonts w:cs="B Nazanin" w:hint="cs"/>
                <w:rtl/>
                <w:lang w:bidi="fa-IR"/>
              </w:rPr>
              <w:t>حمایت خانواده</w:t>
            </w:r>
          </w:p>
        </w:tc>
        <w:tc>
          <w:tcPr>
            <w:tcW w:w="461" w:type="pct"/>
            <w:tcBorders>
              <w:top w:val="nil"/>
              <w:left w:val="nil"/>
              <w:bottom w:val="nil"/>
              <w:right w:val="nil"/>
            </w:tcBorders>
            <w:vAlign w:val="center"/>
          </w:tcPr>
          <w:p w14:paraId="647F0FA0" w14:textId="77777777" w:rsidR="00D35D39" w:rsidRPr="00D35D39" w:rsidRDefault="00D35D39" w:rsidP="00D35D39">
            <w:pPr>
              <w:bidi/>
              <w:spacing w:after="0" w:line="240" w:lineRule="auto"/>
              <w:jc w:val="both"/>
              <w:rPr>
                <w:rFonts w:cs="B Nazanin"/>
                <w:rtl/>
                <w:lang w:bidi="fa-IR"/>
              </w:rPr>
            </w:pPr>
          </w:p>
        </w:tc>
        <w:tc>
          <w:tcPr>
            <w:tcW w:w="845" w:type="pct"/>
            <w:tcBorders>
              <w:top w:val="nil"/>
              <w:left w:val="nil"/>
              <w:bottom w:val="nil"/>
              <w:right w:val="nil"/>
            </w:tcBorders>
            <w:vAlign w:val="center"/>
          </w:tcPr>
          <w:p w14:paraId="798753C6" w14:textId="77777777" w:rsidR="00D35D39" w:rsidRPr="00D35D39" w:rsidRDefault="00D35D39" w:rsidP="00D35D39">
            <w:pPr>
              <w:bidi/>
              <w:spacing w:after="0" w:line="240" w:lineRule="auto"/>
              <w:jc w:val="both"/>
              <w:rPr>
                <w:rFonts w:cs="B Nazanin"/>
                <w:rtl/>
                <w:lang w:bidi="fa-IR"/>
              </w:rPr>
            </w:pPr>
          </w:p>
        </w:tc>
        <w:tc>
          <w:tcPr>
            <w:tcW w:w="845" w:type="pct"/>
            <w:tcBorders>
              <w:top w:val="nil"/>
              <w:left w:val="nil"/>
              <w:bottom w:val="nil"/>
              <w:right w:val="nil"/>
            </w:tcBorders>
            <w:vAlign w:val="center"/>
            <w:hideMark/>
          </w:tcPr>
          <w:p w14:paraId="57A5CD49" w14:textId="77777777" w:rsidR="00D35D39" w:rsidRPr="00D35D39" w:rsidRDefault="00D35D39" w:rsidP="00D35D39">
            <w:pPr>
              <w:bidi/>
              <w:spacing w:after="0" w:line="240" w:lineRule="auto"/>
              <w:jc w:val="both"/>
              <w:rPr>
                <w:rFonts w:cs="B Nazanin"/>
                <w:rtl/>
                <w:lang w:bidi="fa-IR"/>
              </w:rPr>
            </w:pPr>
            <w:r w:rsidRPr="00D35D39">
              <w:rPr>
                <w:rFonts w:cs="B Nazanin" w:hint="cs"/>
                <w:rtl/>
                <w:lang w:bidi="fa-IR"/>
              </w:rPr>
              <w:t>1</w:t>
            </w:r>
          </w:p>
        </w:tc>
        <w:tc>
          <w:tcPr>
            <w:tcW w:w="843" w:type="pct"/>
            <w:tcBorders>
              <w:top w:val="nil"/>
              <w:left w:val="nil"/>
              <w:bottom w:val="nil"/>
              <w:right w:val="nil"/>
            </w:tcBorders>
            <w:vAlign w:val="center"/>
            <w:hideMark/>
          </w:tcPr>
          <w:p w14:paraId="0EC15B30" w14:textId="77777777" w:rsidR="00D35D39" w:rsidRPr="00D35D39" w:rsidRDefault="00D35D39" w:rsidP="00D35D39">
            <w:pPr>
              <w:bidi/>
              <w:spacing w:after="0" w:line="240" w:lineRule="auto"/>
              <w:jc w:val="both"/>
              <w:rPr>
                <w:rFonts w:cs="B Nazanin"/>
                <w:rtl/>
                <w:lang w:bidi="fa-IR"/>
              </w:rPr>
            </w:pPr>
            <w:r w:rsidRPr="00D35D39">
              <w:rPr>
                <w:rFonts w:cs="B Nazanin" w:hint="cs"/>
                <w:vertAlign w:val="superscript"/>
                <w:rtl/>
                <w:lang w:bidi="fa-IR"/>
              </w:rPr>
              <w:t>**</w:t>
            </w:r>
            <w:r w:rsidRPr="00D35D39">
              <w:rPr>
                <w:rFonts w:cs="B Nazanin" w:hint="cs"/>
                <w:rtl/>
                <w:lang w:bidi="fa-IR"/>
              </w:rPr>
              <w:t>496/0</w:t>
            </w:r>
          </w:p>
        </w:tc>
      </w:tr>
      <w:tr w:rsidR="00D35D39" w:rsidRPr="00D35D39" w14:paraId="18CD34FF" w14:textId="77777777" w:rsidTr="00D35D39">
        <w:trPr>
          <w:trHeight w:val="436"/>
          <w:jc w:val="center"/>
        </w:trPr>
        <w:tc>
          <w:tcPr>
            <w:tcW w:w="715" w:type="pct"/>
            <w:tcBorders>
              <w:top w:val="nil"/>
              <w:left w:val="nil"/>
              <w:bottom w:val="single" w:sz="12" w:space="0" w:color="auto"/>
              <w:right w:val="nil"/>
            </w:tcBorders>
            <w:hideMark/>
          </w:tcPr>
          <w:p w14:paraId="2368E557" w14:textId="77777777" w:rsidR="00D35D39" w:rsidRPr="00D35D39" w:rsidRDefault="00D35D39" w:rsidP="00D35D39">
            <w:pPr>
              <w:bidi/>
              <w:spacing w:after="0" w:line="240" w:lineRule="auto"/>
              <w:jc w:val="both"/>
              <w:rPr>
                <w:rFonts w:cs="B Nazanin"/>
                <w:rtl/>
                <w:lang w:bidi="fa-IR"/>
              </w:rPr>
            </w:pPr>
            <w:r w:rsidRPr="00D35D39">
              <w:rPr>
                <w:rFonts w:cs="B Nazanin" w:hint="cs"/>
                <w:rtl/>
                <w:lang w:bidi="fa-IR"/>
              </w:rPr>
              <w:t>4</w:t>
            </w:r>
          </w:p>
        </w:tc>
        <w:tc>
          <w:tcPr>
            <w:tcW w:w="1291" w:type="pct"/>
            <w:tcBorders>
              <w:top w:val="nil"/>
              <w:left w:val="nil"/>
              <w:bottom w:val="single" w:sz="12" w:space="0" w:color="auto"/>
              <w:right w:val="nil"/>
            </w:tcBorders>
            <w:vAlign w:val="center"/>
            <w:hideMark/>
          </w:tcPr>
          <w:p w14:paraId="0A330CE1" w14:textId="77777777" w:rsidR="00D35D39" w:rsidRPr="00D35D39" w:rsidRDefault="00D35D39" w:rsidP="00D35D39">
            <w:pPr>
              <w:bidi/>
              <w:spacing w:after="0" w:line="240" w:lineRule="auto"/>
              <w:jc w:val="both"/>
              <w:rPr>
                <w:rFonts w:cs="B Nazanin"/>
                <w:rtl/>
                <w:lang w:bidi="fa-IR"/>
              </w:rPr>
            </w:pPr>
            <w:r w:rsidRPr="00D35D39">
              <w:rPr>
                <w:rFonts w:cs="B Nazanin" w:hint="cs"/>
                <w:rtl/>
                <w:lang w:bidi="fa-IR"/>
              </w:rPr>
              <w:t>سازگاری تحصیلی</w:t>
            </w:r>
          </w:p>
        </w:tc>
        <w:tc>
          <w:tcPr>
            <w:tcW w:w="461" w:type="pct"/>
            <w:tcBorders>
              <w:top w:val="nil"/>
              <w:left w:val="nil"/>
              <w:bottom w:val="single" w:sz="12" w:space="0" w:color="auto"/>
              <w:right w:val="nil"/>
            </w:tcBorders>
            <w:vAlign w:val="center"/>
          </w:tcPr>
          <w:p w14:paraId="6381D825" w14:textId="77777777" w:rsidR="00D35D39" w:rsidRPr="00D35D39" w:rsidRDefault="00D35D39" w:rsidP="00D35D39">
            <w:pPr>
              <w:bidi/>
              <w:spacing w:after="0" w:line="240" w:lineRule="auto"/>
              <w:jc w:val="both"/>
              <w:rPr>
                <w:rFonts w:cs="B Nazanin"/>
                <w:vertAlign w:val="superscript"/>
                <w:rtl/>
                <w:lang w:bidi="fa-IR"/>
              </w:rPr>
            </w:pPr>
          </w:p>
        </w:tc>
        <w:tc>
          <w:tcPr>
            <w:tcW w:w="845" w:type="pct"/>
            <w:tcBorders>
              <w:top w:val="nil"/>
              <w:left w:val="nil"/>
              <w:bottom w:val="single" w:sz="12" w:space="0" w:color="auto"/>
              <w:right w:val="nil"/>
            </w:tcBorders>
            <w:vAlign w:val="center"/>
          </w:tcPr>
          <w:p w14:paraId="074DFD6E" w14:textId="77777777" w:rsidR="00D35D39" w:rsidRPr="00D35D39" w:rsidRDefault="00D35D39" w:rsidP="00D35D39">
            <w:pPr>
              <w:bidi/>
              <w:spacing w:after="0" w:line="240" w:lineRule="auto"/>
              <w:jc w:val="both"/>
              <w:rPr>
                <w:rFonts w:cs="B Nazanin"/>
                <w:vertAlign w:val="superscript"/>
                <w:rtl/>
                <w:lang w:bidi="fa-IR"/>
              </w:rPr>
            </w:pPr>
          </w:p>
        </w:tc>
        <w:tc>
          <w:tcPr>
            <w:tcW w:w="845" w:type="pct"/>
            <w:tcBorders>
              <w:top w:val="nil"/>
              <w:left w:val="nil"/>
              <w:bottom w:val="single" w:sz="12" w:space="0" w:color="auto"/>
              <w:right w:val="nil"/>
            </w:tcBorders>
          </w:tcPr>
          <w:p w14:paraId="56000D59" w14:textId="77777777" w:rsidR="00D35D39" w:rsidRPr="00D35D39" w:rsidRDefault="00D35D39" w:rsidP="00D35D39">
            <w:pPr>
              <w:bidi/>
              <w:spacing w:after="0" w:line="240" w:lineRule="auto"/>
              <w:jc w:val="both"/>
              <w:rPr>
                <w:rFonts w:cs="B Nazanin"/>
                <w:vertAlign w:val="superscript"/>
                <w:rtl/>
                <w:lang w:bidi="fa-IR"/>
              </w:rPr>
            </w:pPr>
          </w:p>
        </w:tc>
        <w:tc>
          <w:tcPr>
            <w:tcW w:w="843" w:type="pct"/>
            <w:tcBorders>
              <w:top w:val="nil"/>
              <w:left w:val="nil"/>
              <w:bottom w:val="single" w:sz="12" w:space="0" w:color="auto"/>
              <w:right w:val="nil"/>
            </w:tcBorders>
            <w:vAlign w:val="center"/>
            <w:hideMark/>
          </w:tcPr>
          <w:p w14:paraId="5B0CE580" w14:textId="77777777" w:rsidR="00D35D39" w:rsidRPr="00D35D39" w:rsidRDefault="00D35D39" w:rsidP="00D35D39">
            <w:pPr>
              <w:bidi/>
              <w:spacing w:after="0" w:line="240" w:lineRule="auto"/>
              <w:jc w:val="both"/>
              <w:rPr>
                <w:rFonts w:cs="B Nazanin"/>
                <w:rtl/>
                <w:lang w:bidi="fa-IR"/>
              </w:rPr>
            </w:pPr>
            <w:r w:rsidRPr="00D35D39">
              <w:rPr>
                <w:rFonts w:cs="B Nazanin" w:hint="cs"/>
                <w:rtl/>
                <w:lang w:bidi="fa-IR"/>
              </w:rPr>
              <w:t>1</w:t>
            </w:r>
          </w:p>
        </w:tc>
      </w:tr>
    </w:tbl>
    <w:p w14:paraId="0A4D1A0E" w14:textId="1838354D" w:rsidR="00D35D39" w:rsidRDefault="00D35D39" w:rsidP="00D35D39">
      <w:pPr>
        <w:bidi/>
        <w:jc w:val="both"/>
        <w:rPr>
          <w:rFonts w:cs="B Nazanin"/>
          <w:b/>
          <w:bCs/>
          <w:sz w:val="24"/>
          <w:szCs w:val="24"/>
          <w:vertAlign w:val="superscript"/>
          <w:rtl/>
          <w:lang w:bidi="fa-IR"/>
        </w:rPr>
      </w:pPr>
      <w:r w:rsidRPr="00D35D39">
        <w:rPr>
          <w:rFonts w:cs="B Nazanin" w:hint="cs"/>
          <w:b/>
          <w:bCs/>
          <w:sz w:val="24"/>
          <w:szCs w:val="24"/>
          <w:vertAlign w:val="superscript"/>
          <w:rtl/>
          <w:lang w:bidi="fa-IR"/>
        </w:rPr>
        <w:t xml:space="preserve">** همبستگی در سطح 01/0 معنادار </w:t>
      </w:r>
      <w:r w:rsidRPr="00D35D39">
        <w:rPr>
          <w:rFonts w:cs="B Nazanin" w:hint="cs"/>
          <w:sz w:val="24"/>
          <w:szCs w:val="24"/>
          <w:vertAlign w:val="superscript"/>
          <w:rtl/>
          <w:lang w:bidi="fa-IR"/>
        </w:rPr>
        <w:t>است</w:t>
      </w:r>
      <w:r w:rsidRPr="00D35D39">
        <w:rPr>
          <w:rFonts w:cs="B Nazanin" w:hint="cs"/>
          <w:b/>
          <w:bCs/>
          <w:sz w:val="24"/>
          <w:szCs w:val="24"/>
          <w:vertAlign w:val="superscript"/>
          <w:rtl/>
          <w:lang w:bidi="fa-IR"/>
        </w:rPr>
        <w:t>.  * همبستگی در سطح 05/0 معنادار است.</w:t>
      </w:r>
    </w:p>
    <w:p w14:paraId="4BA434FB" w14:textId="23783B7B" w:rsidR="00A36CDF" w:rsidRPr="00A36CDF" w:rsidRDefault="00A36CDF" w:rsidP="00A36CDF">
      <w:pPr>
        <w:bidi/>
        <w:jc w:val="both"/>
        <w:rPr>
          <w:rFonts w:cs="B Nazanin"/>
          <w:sz w:val="24"/>
          <w:szCs w:val="24"/>
          <w:rtl/>
          <w:lang w:bidi="fa-IR"/>
        </w:rPr>
      </w:pPr>
      <w:r w:rsidRPr="00A36CDF">
        <w:rPr>
          <w:rFonts w:cs="B Nazanin" w:hint="cs"/>
          <w:sz w:val="24"/>
          <w:szCs w:val="24"/>
          <w:rtl/>
          <w:lang w:val="x-none" w:bidi="fa-IR"/>
        </w:rPr>
        <w:t>برای بررسی رابطه سواد دیجیتال، خودکارآمدی تحصیلی و حمایت اجتماعی(متغیرهای مستقل) با سازگاری تحصیلی دانش‌آموزان(متغیر وابسته) از رگرسیون چندگانه استفاده شده است. نتایج مربوط به این آزمون در جداول زیر داده شده است.</w:t>
      </w:r>
    </w:p>
    <w:p w14:paraId="75916EA7" w14:textId="3923E3E2" w:rsidR="00A36CDF" w:rsidRPr="00A36CDF" w:rsidRDefault="00A36CDF" w:rsidP="00A36CDF">
      <w:pPr>
        <w:bidi/>
        <w:ind w:left="4"/>
        <w:jc w:val="center"/>
        <w:rPr>
          <w:rFonts w:cs="B Nazanin"/>
          <w:rtl/>
          <w:lang w:val="x-none" w:bidi="fa-IR"/>
        </w:rPr>
      </w:pPr>
      <w:bookmarkStart w:id="1" w:name="_Toc202100716"/>
      <w:r w:rsidRPr="00A36CDF">
        <w:rPr>
          <w:rFonts w:cs="B Nazanin" w:hint="cs"/>
          <w:rtl/>
          <w:lang w:val="x-none" w:bidi="fa-IR"/>
        </w:rPr>
        <w:t xml:space="preserve">جدول </w:t>
      </w:r>
      <w:r>
        <w:rPr>
          <w:rFonts w:cs="B Nazanin" w:hint="cs"/>
          <w:rtl/>
          <w:lang w:val="x-none" w:bidi="fa-IR"/>
        </w:rPr>
        <w:t>3</w:t>
      </w:r>
      <w:r w:rsidRPr="00A36CDF">
        <w:rPr>
          <w:rFonts w:cs="B Nazanin" w:hint="cs"/>
          <w:rtl/>
          <w:lang w:val="x-none" w:bidi="fa-IR"/>
        </w:rPr>
        <w:t xml:space="preserve"> خلاصه مدل رگرسیون چند متغیره به شیوه همزمان برای بررسی رابطه سواد دیجیتال، خودکارآمدی تحصیلی و حمایت اجتماعی با سازگاری تحصیلی دانش‌آموزان</w:t>
      </w:r>
      <w:bookmarkEnd w:id="1"/>
    </w:p>
    <w:tbl>
      <w:tblPr>
        <w:bidiVisual/>
        <w:tblW w:w="4031" w:type="pct"/>
        <w:jc w:val="center"/>
        <w:tblBorders>
          <w:top w:val="single" w:sz="4" w:space="0" w:color="auto"/>
          <w:bottom w:val="single" w:sz="4" w:space="0" w:color="auto"/>
        </w:tblBorders>
        <w:tblLook w:val="04A0" w:firstRow="1" w:lastRow="0" w:firstColumn="1" w:lastColumn="0" w:noHBand="0" w:noVBand="1"/>
      </w:tblPr>
      <w:tblGrid>
        <w:gridCol w:w="1764"/>
        <w:gridCol w:w="1668"/>
        <w:gridCol w:w="2363"/>
        <w:gridCol w:w="1751"/>
      </w:tblGrid>
      <w:tr w:rsidR="00A36CDF" w:rsidRPr="00A36CDF" w14:paraId="70821B0B" w14:textId="77777777" w:rsidTr="00322181">
        <w:trPr>
          <w:trHeight w:val="348"/>
          <w:jc w:val="center"/>
        </w:trPr>
        <w:tc>
          <w:tcPr>
            <w:tcW w:w="1169" w:type="pct"/>
            <w:tcBorders>
              <w:top w:val="single" w:sz="12" w:space="0" w:color="auto"/>
              <w:left w:val="nil"/>
              <w:bottom w:val="single" w:sz="12" w:space="0" w:color="auto"/>
              <w:right w:val="nil"/>
            </w:tcBorders>
            <w:vAlign w:val="center"/>
            <w:hideMark/>
          </w:tcPr>
          <w:p w14:paraId="674EE4F7" w14:textId="77777777" w:rsidR="00A36CDF" w:rsidRPr="00A36CDF" w:rsidRDefault="00A36CDF" w:rsidP="00A36CDF">
            <w:pPr>
              <w:bidi/>
              <w:spacing w:after="0" w:line="240" w:lineRule="auto"/>
              <w:ind w:left="4"/>
              <w:jc w:val="both"/>
              <w:rPr>
                <w:rFonts w:cs="B Nazanin"/>
                <w:b/>
                <w:bCs/>
                <w:lang w:bidi="fa-IR"/>
              </w:rPr>
            </w:pPr>
            <w:r w:rsidRPr="00A36CDF">
              <w:rPr>
                <w:rFonts w:cs="B Nazanin" w:hint="cs"/>
                <w:b/>
                <w:bCs/>
                <w:rtl/>
                <w:lang w:val="x-none" w:bidi="fa-IR"/>
              </w:rPr>
              <w:t>ضریب همبستگی</w:t>
            </w:r>
          </w:p>
        </w:tc>
        <w:tc>
          <w:tcPr>
            <w:tcW w:w="1105" w:type="pct"/>
            <w:tcBorders>
              <w:top w:val="single" w:sz="12" w:space="0" w:color="auto"/>
              <w:left w:val="nil"/>
              <w:bottom w:val="single" w:sz="12" w:space="0" w:color="auto"/>
              <w:right w:val="nil"/>
            </w:tcBorders>
            <w:vAlign w:val="center"/>
            <w:hideMark/>
          </w:tcPr>
          <w:p w14:paraId="58B2D1F0" w14:textId="77777777" w:rsidR="00A36CDF" w:rsidRPr="00A36CDF" w:rsidRDefault="00A36CDF" w:rsidP="00A36CDF">
            <w:pPr>
              <w:bidi/>
              <w:spacing w:after="0" w:line="240" w:lineRule="auto"/>
              <w:ind w:left="4"/>
              <w:jc w:val="both"/>
              <w:rPr>
                <w:rFonts w:cs="B Nazanin"/>
                <w:b/>
                <w:bCs/>
                <w:lang w:bidi="fa-IR"/>
              </w:rPr>
            </w:pPr>
            <w:r w:rsidRPr="00A36CDF">
              <w:rPr>
                <w:rFonts w:cs="B Nazanin" w:hint="cs"/>
                <w:b/>
                <w:bCs/>
                <w:rtl/>
                <w:lang w:val="x-none" w:bidi="fa-IR"/>
              </w:rPr>
              <w:t>ضریب تعیین</w:t>
            </w:r>
            <w:r w:rsidRPr="00A36CDF">
              <w:rPr>
                <w:rFonts w:cs="B Nazanin"/>
                <w:b/>
                <w:bCs/>
                <w:lang w:bidi="fa-IR"/>
              </w:rPr>
              <w:t>R2</w:t>
            </w:r>
          </w:p>
        </w:tc>
        <w:tc>
          <w:tcPr>
            <w:tcW w:w="1566" w:type="pct"/>
            <w:tcBorders>
              <w:top w:val="single" w:sz="12" w:space="0" w:color="auto"/>
              <w:left w:val="nil"/>
              <w:bottom w:val="single" w:sz="12" w:space="0" w:color="auto"/>
              <w:right w:val="nil"/>
            </w:tcBorders>
            <w:vAlign w:val="center"/>
            <w:hideMark/>
          </w:tcPr>
          <w:p w14:paraId="5F2CC7D7" w14:textId="77777777" w:rsidR="00A36CDF" w:rsidRPr="00A36CDF" w:rsidRDefault="00A36CDF" w:rsidP="00A36CDF">
            <w:pPr>
              <w:bidi/>
              <w:spacing w:after="0" w:line="240" w:lineRule="auto"/>
              <w:ind w:left="4"/>
              <w:jc w:val="both"/>
              <w:rPr>
                <w:rFonts w:cs="B Nazanin"/>
                <w:b/>
                <w:bCs/>
                <w:lang w:bidi="fa-IR"/>
              </w:rPr>
            </w:pPr>
            <w:r w:rsidRPr="00A36CDF">
              <w:rPr>
                <w:rFonts w:cs="B Nazanin" w:hint="cs"/>
                <w:b/>
                <w:bCs/>
                <w:rtl/>
                <w:lang w:val="x-none" w:bidi="fa-IR"/>
              </w:rPr>
              <w:t xml:space="preserve">ضریب تعیین تعدیل شده  </w:t>
            </w:r>
            <w:r w:rsidRPr="00A36CDF">
              <w:rPr>
                <w:rFonts w:cs="B Nazanin"/>
                <w:b/>
                <w:bCs/>
                <w:lang w:bidi="fa-IR"/>
              </w:rPr>
              <w:t>adj R2</w:t>
            </w:r>
          </w:p>
        </w:tc>
        <w:tc>
          <w:tcPr>
            <w:tcW w:w="1160" w:type="pct"/>
            <w:tcBorders>
              <w:top w:val="single" w:sz="12" w:space="0" w:color="auto"/>
              <w:left w:val="nil"/>
              <w:bottom w:val="single" w:sz="12" w:space="0" w:color="auto"/>
              <w:right w:val="nil"/>
            </w:tcBorders>
            <w:vAlign w:val="center"/>
            <w:hideMark/>
          </w:tcPr>
          <w:p w14:paraId="53FB7346" w14:textId="77777777" w:rsidR="00A36CDF" w:rsidRPr="00A36CDF" w:rsidRDefault="00A36CDF" w:rsidP="00A36CDF">
            <w:pPr>
              <w:bidi/>
              <w:spacing w:after="0" w:line="240" w:lineRule="auto"/>
              <w:ind w:left="4"/>
              <w:jc w:val="both"/>
              <w:rPr>
                <w:rFonts w:cs="B Nazanin"/>
                <w:b/>
                <w:bCs/>
                <w:rtl/>
                <w:lang w:val="x-none" w:bidi="fa-IR"/>
              </w:rPr>
            </w:pPr>
            <w:r w:rsidRPr="00A36CDF">
              <w:rPr>
                <w:rFonts w:cs="B Nazanin" w:hint="cs"/>
                <w:b/>
                <w:bCs/>
                <w:rtl/>
                <w:lang w:val="x-none" w:bidi="fa-IR"/>
              </w:rPr>
              <w:t>خطای انحراف استاندارد تخمین</w:t>
            </w:r>
          </w:p>
        </w:tc>
      </w:tr>
      <w:tr w:rsidR="00A36CDF" w:rsidRPr="00A36CDF" w14:paraId="0611BA1D" w14:textId="77777777" w:rsidTr="00322181">
        <w:trPr>
          <w:trHeight w:val="420"/>
          <w:jc w:val="center"/>
        </w:trPr>
        <w:tc>
          <w:tcPr>
            <w:tcW w:w="1169" w:type="pct"/>
            <w:tcBorders>
              <w:top w:val="single" w:sz="12" w:space="0" w:color="auto"/>
              <w:left w:val="nil"/>
              <w:bottom w:val="single" w:sz="12" w:space="0" w:color="auto"/>
              <w:right w:val="nil"/>
            </w:tcBorders>
            <w:vAlign w:val="center"/>
            <w:hideMark/>
          </w:tcPr>
          <w:p w14:paraId="4A54744D" w14:textId="77777777" w:rsidR="00A36CDF" w:rsidRPr="00A36CDF" w:rsidRDefault="00A36CDF" w:rsidP="00A36CDF">
            <w:pPr>
              <w:bidi/>
              <w:spacing w:after="0" w:line="240" w:lineRule="auto"/>
              <w:ind w:left="4"/>
              <w:jc w:val="both"/>
              <w:rPr>
                <w:rFonts w:cs="B Nazanin"/>
                <w:lang w:bidi="fa-IR"/>
              </w:rPr>
            </w:pPr>
            <w:r w:rsidRPr="00A36CDF">
              <w:rPr>
                <w:rFonts w:cs="B Nazanin" w:hint="cs"/>
                <w:rtl/>
                <w:lang w:val="x-none"/>
              </w:rPr>
              <w:t>514/0</w:t>
            </w:r>
          </w:p>
        </w:tc>
        <w:tc>
          <w:tcPr>
            <w:tcW w:w="1105" w:type="pct"/>
            <w:tcBorders>
              <w:top w:val="single" w:sz="12" w:space="0" w:color="auto"/>
              <w:left w:val="nil"/>
              <w:bottom w:val="single" w:sz="12" w:space="0" w:color="auto"/>
              <w:right w:val="nil"/>
            </w:tcBorders>
            <w:vAlign w:val="center"/>
            <w:hideMark/>
          </w:tcPr>
          <w:p w14:paraId="24FE78D4" w14:textId="77777777" w:rsidR="00A36CDF" w:rsidRPr="00A36CDF" w:rsidRDefault="00A36CDF" w:rsidP="00A36CDF">
            <w:pPr>
              <w:bidi/>
              <w:spacing w:after="0" w:line="240" w:lineRule="auto"/>
              <w:ind w:left="4"/>
              <w:jc w:val="both"/>
              <w:rPr>
                <w:rFonts w:cs="B Nazanin"/>
                <w:lang w:bidi="fa-IR"/>
              </w:rPr>
            </w:pPr>
            <w:r w:rsidRPr="00A36CDF">
              <w:rPr>
                <w:rFonts w:cs="B Nazanin" w:hint="cs"/>
                <w:rtl/>
                <w:lang w:val="x-none" w:bidi="fa-IR"/>
              </w:rPr>
              <w:t>265/0</w:t>
            </w:r>
          </w:p>
        </w:tc>
        <w:tc>
          <w:tcPr>
            <w:tcW w:w="1566" w:type="pct"/>
            <w:tcBorders>
              <w:top w:val="single" w:sz="12" w:space="0" w:color="auto"/>
              <w:left w:val="nil"/>
              <w:bottom w:val="single" w:sz="12" w:space="0" w:color="auto"/>
              <w:right w:val="nil"/>
            </w:tcBorders>
            <w:vAlign w:val="center"/>
            <w:hideMark/>
          </w:tcPr>
          <w:p w14:paraId="516E2219" w14:textId="77777777" w:rsidR="00A36CDF" w:rsidRPr="00A36CDF" w:rsidRDefault="00A36CDF" w:rsidP="00A36CDF">
            <w:pPr>
              <w:bidi/>
              <w:spacing w:after="0" w:line="240" w:lineRule="auto"/>
              <w:ind w:left="4"/>
              <w:jc w:val="both"/>
              <w:rPr>
                <w:rFonts w:cs="B Nazanin"/>
                <w:lang w:bidi="fa-IR"/>
              </w:rPr>
            </w:pPr>
            <w:r w:rsidRPr="00A36CDF">
              <w:rPr>
                <w:rFonts w:cs="B Nazanin" w:hint="cs"/>
                <w:rtl/>
                <w:lang w:val="x-none" w:bidi="fa-IR"/>
              </w:rPr>
              <w:t>258/0</w:t>
            </w:r>
          </w:p>
        </w:tc>
        <w:tc>
          <w:tcPr>
            <w:tcW w:w="1160" w:type="pct"/>
            <w:tcBorders>
              <w:top w:val="single" w:sz="12" w:space="0" w:color="auto"/>
              <w:left w:val="nil"/>
              <w:bottom w:val="single" w:sz="12" w:space="0" w:color="auto"/>
              <w:right w:val="nil"/>
            </w:tcBorders>
            <w:vAlign w:val="center"/>
            <w:hideMark/>
          </w:tcPr>
          <w:p w14:paraId="091F050F" w14:textId="77777777" w:rsidR="00A36CDF" w:rsidRPr="00A36CDF" w:rsidRDefault="00A36CDF" w:rsidP="00A36CDF">
            <w:pPr>
              <w:bidi/>
              <w:spacing w:after="0" w:line="240" w:lineRule="auto"/>
              <w:ind w:left="4"/>
              <w:jc w:val="both"/>
              <w:rPr>
                <w:rFonts w:cs="B Nazanin"/>
                <w:lang w:bidi="fa-IR"/>
              </w:rPr>
            </w:pPr>
            <w:r w:rsidRPr="00A36CDF">
              <w:rPr>
                <w:rFonts w:cs="B Nazanin" w:hint="cs"/>
                <w:rtl/>
                <w:lang w:val="x-none" w:bidi="fa-IR"/>
              </w:rPr>
              <w:t>591/0</w:t>
            </w:r>
          </w:p>
        </w:tc>
      </w:tr>
    </w:tbl>
    <w:p w14:paraId="02812898" w14:textId="054E1A0D" w:rsidR="00A36CDF" w:rsidRPr="00A36CDF" w:rsidRDefault="00A36CDF" w:rsidP="00A36CDF">
      <w:pPr>
        <w:bidi/>
        <w:jc w:val="both"/>
        <w:rPr>
          <w:rFonts w:cs="B Nazanin"/>
          <w:sz w:val="24"/>
          <w:szCs w:val="24"/>
          <w:rtl/>
          <w:lang w:val="x-none" w:bidi="fa-IR"/>
        </w:rPr>
      </w:pPr>
      <w:r w:rsidRPr="00A36CDF">
        <w:rPr>
          <w:rFonts w:cs="B Nazanin" w:hint="cs"/>
          <w:sz w:val="24"/>
          <w:szCs w:val="24"/>
          <w:rtl/>
          <w:lang w:val="x-none" w:bidi="fa-IR"/>
        </w:rPr>
        <w:t>نتایج جدول فوق نشان می</w:t>
      </w:r>
      <w:r w:rsidRPr="00A36CDF">
        <w:rPr>
          <w:rFonts w:cs="B Nazanin" w:hint="cs"/>
          <w:sz w:val="24"/>
          <w:szCs w:val="24"/>
          <w:rtl/>
          <w:lang w:val="x-none" w:bidi="fa-IR"/>
        </w:rPr>
        <w:softHyphen/>
        <w:t>دهد ضریب همبستگی سواد دیجیتال، خودکارآمدی تحصیلی و حمایت اجتماعی با سازگاری تحصیلی دانش‌آموزان 514/0 می</w:t>
      </w:r>
      <w:r w:rsidRPr="00A36CDF">
        <w:rPr>
          <w:rFonts w:cs="B Nazanin" w:hint="cs"/>
          <w:sz w:val="24"/>
          <w:szCs w:val="24"/>
          <w:rtl/>
          <w:lang w:val="x-none" w:bidi="fa-IR"/>
        </w:rPr>
        <w:softHyphen/>
        <w:t xml:space="preserve">باشد. هم چنین با توجه به میزان ضریب تعیین </w:t>
      </w:r>
      <w:r w:rsidRPr="00A36CDF">
        <w:rPr>
          <w:rFonts w:cs="B Nazanin"/>
          <w:sz w:val="24"/>
          <w:szCs w:val="24"/>
          <w:lang w:bidi="fa-IR"/>
        </w:rPr>
        <w:t>R</w:t>
      </w:r>
      <w:r w:rsidRPr="00A36CDF">
        <w:rPr>
          <w:rFonts w:cs="B Nazanin"/>
          <w:sz w:val="24"/>
          <w:szCs w:val="24"/>
          <w:vertAlign w:val="superscript"/>
          <w:lang w:bidi="fa-IR"/>
        </w:rPr>
        <w:t>2</w:t>
      </w:r>
      <w:r w:rsidRPr="00A36CDF">
        <w:rPr>
          <w:rFonts w:cs="B Nazanin" w:hint="cs"/>
          <w:sz w:val="24"/>
          <w:szCs w:val="24"/>
          <w:rtl/>
          <w:lang w:val="x-none" w:bidi="fa-IR"/>
        </w:rPr>
        <w:t xml:space="preserve"> مشخص می</w:t>
      </w:r>
      <w:r w:rsidRPr="00A36CDF">
        <w:rPr>
          <w:rFonts w:cs="B Nazanin" w:hint="cs"/>
          <w:sz w:val="24"/>
          <w:szCs w:val="24"/>
          <w:rtl/>
          <w:lang w:val="x-none" w:bidi="fa-IR"/>
        </w:rPr>
        <w:softHyphen/>
        <w:t>شود که سواد دیجیتال، خودکارآمدی تحصیلی و حمایت اجتماعی در مجموع 5/26 درصد واریانس سازگاری تحصیلی دانش‌آموزان را پیش بینی می</w:t>
      </w:r>
      <w:r w:rsidRPr="00A36CDF">
        <w:rPr>
          <w:rFonts w:cs="B Nazanin" w:hint="cs"/>
          <w:sz w:val="24"/>
          <w:szCs w:val="24"/>
          <w:rtl/>
          <w:lang w:val="x-none" w:bidi="fa-IR"/>
        </w:rPr>
        <w:softHyphen/>
        <w:t>کنند.</w:t>
      </w:r>
    </w:p>
    <w:p w14:paraId="2FFEFA74" w14:textId="0EAE7C0B" w:rsidR="00A36CDF" w:rsidRPr="00A36CDF" w:rsidRDefault="00A36CDF" w:rsidP="00A36CDF">
      <w:pPr>
        <w:bidi/>
        <w:ind w:left="4"/>
        <w:jc w:val="center"/>
        <w:rPr>
          <w:rFonts w:cs="B Nazanin"/>
          <w:rtl/>
          <w:lang w:val="x-none" w:bidi="fa-IR"/>
        </w:rPr>
      </w:pPr>
      <w:bookmarkStart w:id="2" w:name="_Toc202100717"/>
      <w:r w:rsidRPr="00A36CDF">
        <w:rPr>
          <w:rFonts w:cs="B Nazanin" w:hint="cs"/>
          <w:rtl/>
          <w:lang w:val="x-none" w:bidi="fa-IR"/>
        </w:rPr>
        <w:t xml:space="preserve">جدول </w:t>
      </w:r>
      <w:r w:rsidRPr="00A36CDF">
        <w:rPr>
          <w:rFonts w:cs="B Nazanin" w:hint="cs"/>
          <w:rtl/>
          <w:lang w:val="x-none" w:bidi="fa-IR"/>
        </w:rPr>
        <w:t>4</w:t>
      </w:r>
      <w:r w:rsidRPr="00A36CDF">
        <w:rPr>
          <w:rFonts w:cs="B Nazanin" w:hint="cs"/>
          <w:rtl/>
          <w:lang w:val="x-none" w:bidi="fa-IR"/>
        </w:rPr>
        <w:t xml:space="preserve"> جدول آنالیز واریانس برای بررسی کفایت مدل رگرسیونی</w:t>
      </w:r>
      <w:bookmarkEnd w:id="2"/>
    </w:p>
    <w:tbl>
      <w:tblPr>
        <w:bidiVisual/>
        <w:tblW w:w="7173" w:type="dxa"/>
        <w:jc w:val="center"/>
        <w:tblLook w:val="04A0" w:firstRow="1" w:lastRow="0" w:firstColumn="1" w:lastColumn="0" w:noHBand="0" w:noVBand="1"/>
      </w:tblPr>
      <w:tblGrid>
        <w:gridCol w:w="1686"/>
        <w:gridCol w:w="1080"/>
        <w:gridCol w:w="1080"/>
        <w:gridCol w:w="1080"/>
        <w:gridCol w:w="1077"/>
        <w:gridCol w:w="1170"/>
      </w:tblGrid>
      <w:tr w:rsidR="00A36CDF" w:rsidRPr="00A36CDF" w14:paraId="689642E4" w14:textId="77777777" w:rsidTr="00A36CDF">
        <w:trPr>
          <w:trHeight w:val="285"/>
          <w:jc w:val="center"/>
        </w:trPr>
        <w:tc>
          <w:tcPr>
            <w:tcW w:w="1686" w:type="dxa"/>
            <w:tcBorders>
              <w:top w:val="single" w:sz="4" w:space="0" w:color="auto"/>
              <w:bottom w:val="single" w:sz="4" w:space="0" w:color="auto"/>
            </w:tcBorders>
            <w:noWrap/>
            <w:vAlign w:val="center"/>
            <w:hideMark/>
          </w:tcPr>
          <w:p w14:paraId="63DB0690" w14:textId="77777777" w:rsidR="00A36CDF" w:rsidRPr="00A36CDF" w:rsidRDefault="00A36CDF" w:rsidP="00A36CDF">
            <w:pPr>
              <w:bidi/>
              <w:spacing w:after="0" w:line="240" w:lineRule="auto"/>
              <w:ind w:left="4"/>
              <w:jc w:val="both"/>
              <w:rPr>
                <w:rFonts w:cs="B Nazanin"/>
                <w:b/>
                <w:bCs/>
                <w:rtl/>
                <w:lang w:val="x-none" w:bidi="fa-IR"/>
              </w:rPr>
            </w:pPr>
            <w:r w:rsidRPr="00A36CDF">
              <w:rPr>
                <w:rFonts w:cs="B Nazanin" w:hint="cs"/>
                <w:b/>
                <w:bCs/>
                <w:rtl/>
                <w:lang w:val="x-none" w:bidi="fa-IR"/>
              </w:rPr>
              <w:lastRenderedPageBreak/>
              <w:t>منبع تغییرات</w:t>
            </w:r>
          </w:p>
        </w:tc>
        <w:tc>
          <w:tcPr>
            <w:tcW w:w="1080" w:type="dxa"/>
            <w:tcBorders>
              <w:top w:val="single" w:sz="4" w:space="0" w:color="auto"/>
              <w:bottom w:val="single" w:sz="4" w:space="0" w:color="auto"/>
            </w:tcBorders>
            <w:noWrap/>
            <w:vAlign w:val="center"/>
            <w:hideMark/>
          </w:tcPr>
          <w:p w14:paraId="6497ABA9" w14:textId="77777777" w:rsidR="00A36CDF" w:rsidRPr="00A36CDF" w:rsidRDefault="00A36CDF" w:rsidP="00A36CDF">
            <w:pPr>
              <w:bidi/>
              <w:spacing w:after="0" w:line="240" w:lineRule="auto"/>
              <w:ind w:left="4"/>
              <w:jc w:val="both"/>
              <w:rPr>
                <w:rFonts w:cs="B Nazanin"/>
                <w:b/>
                <w:bCs/>
                <w:lang w:bidi="fa-IR"/>
              </w:rPr>
            </w:pPr>
            <w:r w:rsidRPr="00A36CDF">
              <w:rPr>
                <w:rFonts w:cs="B Nazanin" w:hint="cs"/>
                <w:b/>
                <w:bCs/>
                <w:rtl/>
                <w:lang w:val="x-none" w:bidi="fa-IR"/>
              </w:rPr>
              <w:t>مجموع مربعات</w:t>
            </w:r>
          </w:p>
        </w:tc>
        <w:tc>
          <w:tcPr>
            <w:tcW w:w="1080" w:type="dxa"/>
            <w:tcBorders>
              <w:top w:val="single" w:sz="4" w:space="0" w:color="auto"/>
              <w:bottom w:val="single" w:sz="4" w:space="0" w:color="auto"/>
            </w:tcBorders>
            <w:noWrap/>
            <w:vAlign w:val="center"/>
            <w:hideMark/>
          </w:tcPr>
          <w:p w14:paraId="29A15B12" w14:textId="77777777" w:rsidR="00A36CDF" w:rsidRPr="00A36CDF" w:rsidRDefault="00A36CDF" w:rsidP="00A36CDF">
            <w:pPr>
              <w:bidi/>
              <w:spacing w:after="0" w:line="240" w:lineRule="auto"/>
              <w:ind w:left="4"/>
              <w:jc w:val="both"/>
              <w:rPr>
                <w:rFonts w:cs="B Nazanin"/>
                <w:b/>
                <w:bCs/>
                <w:lang w:bidi="fa-IR"/>
              </w:rPr>
            </w:pPr>
            <w:r w:rsidRPr="00A36CDF">
              <w:rPr>
                <w:rFonts w:cs="B Nazanin" w:hint="cs"/>
                <w:b/>
                <w:bCs/>
                <w:rtl/>
                <w:lang w:val="x-none" w:bidi="fa-IR"/>
              </w:rPr>
              <w:t>درجه آزادی</w:t>
            </w:r>
          </w:p>
        </w:tc>
        <w:tc>
          <w:tcPr>
            <w:tcW w:w="1080" w:type="dxa"/>
            <w:tcBorders>
              <w:top w:val="single" w:sz="4" w:space="0" w:color="auto"/>
              <w:bottom w:val="single" w:sz="4" w:space="0" w:color="auto"/>
            </w:tcBorders>
            <w:noWrap/>
            <w:vAlign w:val="center"/>
            <w:hideMark/>
          </w:tcPr>
          <w:p w14:paraId="2E2F91DD" w14:textId="77777777" w:rsidR="00A36CDF" w:rsidRPr="00A36CDF" w:rsidRDefault="00A36CDF" w:rsidP="00A36CDF">
            <w:pPr>
              <w:bidi/>
              <w:spacing w:after="0" w:line="240" w:lineRule="auto"/>
              <w:ind w:left="4"/>
              <w:jc w:val="both"/>
              <w:rPr>
                <w:rFonts w:cs="B Nazanin"/>
                <w:b/>
                <w:bCs/>
                <w:lang w:bidi="fa-IR"/>
              </w:rPr>
            </w:pPr>
            <w:r w:rsidRPr="00A36CDF">
              <w:rPr>
                <w:rFonts w:cs="B Nazanin" w:hint="cs"/>
                <w:b/>
                <w:bCs/>
                <w:rtl/>
                <w:lang w:val="x-none" w:bidi="fa-IR"/>
              </w:rPr>
              <w:t>میانگین مربعات</w:t>
            </w:r>
          </w:p>
        </w:tc>
        <w:tc>
          <w:tcPr>
            <w:tcW w:w="1077" w:type="dxa"/>
            <w:tcBorders>
              <w:top w:val="single" w:sz="4" w:space="0" w:color="auto"/>
              <w:bottom w:val="single" w:sz="4" w:space="0" w:color="auto"/>
            </w:tcBorders>
            <w:noWrap/>
            <w:vAlign w:val="center"/>
            <w:hideMark/>
          </w:tcPr>
          <w:p w14:paraId="71FB9A55" w14:textId="77777777" w:rsidR="00A36CDF" w:rsidRPr="00A36CDF" w:rsidRDefault="00A36CDF" w:rsidP="00A36CDF">
            <w:pPr>
              <w:bidi/>
              <w:spacing w:after="0" w:line="240" w:lineRule="auto"/>
              <w:ind w:left="4"/>
              <w:jc w:val="both"/>
              <w:rPr>
                <w:rFonts w:cs="B Nazanin"/>
                <w:b/>
                <w:bCs/>
                <w:lang w:bidi="fa-IR"/>
              </w:rPr>
            </w:pPr>
            <w:r w:rsidRPr="00A36CDF">
              <w:rPr>
                <w:rFonts w:cs="B Nazanin" w:hint="cs"/>
                <w:b/>
                <w:bCs/>
                <w:rtl/>
                <w:lang w:val="x-none" w:bidi="fa-IR"/>
              </w:rPr>
              <w:t>مقدار آماره</w:t>
            </w:r>
            <w:r w:rsidRPr="00A36CDF">
              <w:rPr>
                <w:rFonts w:cs="B Nazanin" w:hint="cs"/>
                <w:b/>
                <w:bCs/>
                <w:lang w:bidi="fa-IR"/>
              </w:rPr>
              <w:t xml:space="preserve"> </w:t>
            </w:r>
            <w:r w:rsidRPr="00A36CDF">
              <w:rPr>
                <w:rFonts w:cs="B Nazanin"/>
                <w:b/>
                <w:bCs/>
                <w:lang w:bidi="fa-IR"/>
              </w:rPr>
              <w:t>F</w:t>
            </w:r>
          </w:p>
        </w:tc>
        <w:tc>
          <w:tcPr>
            <w:tcW w:w="1170" w:type="dxa"/>
            <w:tcBorders>
              <w:top w:val="single" w:sz="4" w:space="0" w:color="auto"/>
              <w:bottom w:val="single" w:sz="4" w:space="0" w:color="auto"/>
            </w:tcBorders>
            <w:noWrap/>
            <w:vAlign w:val="center"/>
            <w:hideMark/>
          </w:tcPr>
          <w:p w14:paraId="5C5CA0EB" w14:textId="77777777" w:rsidR="00A36CDF" w:rsidRPr="00A36CDF" w:rsidRDefault="00A36CDF" w:rsidP="00A36CDF">
            <w:pPr>
              <w:bidi/>
              <w:spacing w:after="0" w:line="240" w:lineRule="auto"/>
              <w:ind w:left="4"/>
              <w:jc w:val="both"/>
              <w:rPr>
                <w:rFonts w:cs="B Nazanin"/>
                <w:b/>
                <w:bCs/>
                <w:rtl/>
                <w:lang w:val="x-none" w:bidi="fa-IR"/>
              </w:rPr>
            </w:pPr>
            <w:r w:rsidRPr="00A36CDF">
              <w:rPr>
                <w:rFonts w:cs="B Nazanin" w:hint="cs"/>
                <w:b/>
                <w:bCs/>
                <w:rtl/>
                <w:lang w:val="x-none" w:bidi="fa-IR"/>
              </w:rPr>
              <w:t>سطح معناداری</w:t>
            </w:r>
          </w:p>
        </w:tc>
      </w:tr>
      <w:tr w:rsidR="00A36CDF" w:rsidRPr="00A36CDF" w14:paraId="3AE54AB0" w14:textId="77777777" w:rsidTr="00A36CDF">
        <w:trPr>
          <w:trHeight w:val="348"/>
          <w:jc w:val="center"/>
        </w:trPr>
        <w:tc>
          <w:tcPr>
            <w:tcW w:w="1686" w:type="dxa"/>
            <w:tcBorders>
              <w:top w:val="single" w:sz="4" w:space="0" w:color="auto"/>
            </w:tcBorders>
            <w:noWrap/>
            <w:vAlign w:val="center"/>
            <w:hideMark/>
          </w:tcPr>
          <w:p w14:paraId="679117C4" w14:textId="77777777" w:rsidR="00A36CDF" w:rsidRPr="00A36CDF" w:rsidRDefault="00A36CDF" w:rsidP="00A36CDF">
            <w:pPr>
              <w:bidi/>
              <w:spacing w:after="0" w:line="240" w:lineRule="auto"/>
              <w:ind w:left="4"/>
              <w:jc w:val="both"/>
              <w:rPr>
                <w:rFonts w:cs="B Nazanin"/>
                <w:lang w:bidi="fa-IR"/>
              </w:rPr>
            </w:pPr>
            <w:r w:rsidRPr="00A36CDF">
              <w:rPr>
                <w:rFonts w:cs="B Nazanin" w:hint="cs"/>
                <w:rtl/>
                <w:lang w:val="x-none"/>
              </w:rPr>
              <w:t>مدل رگرسیونی</w:t>
            </w:r>
          </w:p>
        </w:tc>
        <w:tc>
          <w:tcPr>
            <w:tcW w:w="1080" w:type="dxa"/>
            <w:tcBorders>
              <w:top w:val="single" w:sz="4" w:space="0" w:color="auto"/>
            </w:tcBorders>
            <w:noWrap/>
            <w:vAlign w:val="bottom"/>
            <w:hideMark/>
          </w:tcPr>
          <w:p w14:paraId="4449AC78" w14:textId="77777777" w:rsidR="00A36CDF" w:rsidRPr="00A36CDF" w:rsidRDefault="00A36CDF" w:rsidP="00A36CDF">
            <w:pPr>
              <w:bidi/>
              <w:spacing w:after="0" w:line="240" w:lineRule="auto"/>
              <w:ind w:left="4"/>
              <w:jc w:val="both"/>
              <w:rPr>
                <w:rFonts w:cs="B Nazanin"/>
                <w:lang w:bidi="fa-IR"/>
              </w:rPr>
            </w:pPr>
            <w:r w:rsidRPr="00A36CDF">
              <w:rPr>
                <w:rFonts w:cs="B Nazanin" w:hint="cs"/>
                <w:rtl/>
                <w:lang w:val="x-none" w:bidi="fa-IR"/>
              </w:rPr>
              <w:t>035/42</w:t>
            </w:r>
          </w:p>
        </w:tc>
        <w:tc>
          <w:tcPr>
            <w:tcW w:w="1080" w:type="dxa"/>
            <w:tcBorders>
              <w:top w:val="single" w:sz="4" w:space="0" w:color="auto"/>
            </w:tcBorders>
            <w:noWrap/>
            <w:vAlign w:val="bottom"/>
            <w:hideMark/>
          </w:tcPr>
          <w:p w14:paraId="596A5182" w14:textId="77777777" w:rsidR="00A36CDF" w:rsidRPr="00A36CDF" w:rsidRDefault="00A36CDF" w:rsidP="00A36CDF">
            <w:pPr>
              <w:bidi/>
              <w:spacing w:after="0" w:line="240" w:lineRule="auto"/>
              <w:ind w:left="4"/>
              <w:jc w:val="both"/>
              <w:rPr>
                <w:rFonts w:cs="B Nazanin"/>
                <w:lang w:bidi="fa-IR"/>
              </w:rPr>
            </w:pPr>
            <w:r w:rsidRPr="00A36CDF">
              <w:rPr>
                <w:rFonts w:cs="B Nazanin" w:hint="cs"/>
                <w:rtl/>
                <w:lang w:val="x-none" w:bidi="fa-IR"/>
              </w:rPr>
              <w:t>3</w:t>
            </w:r>
          </w:p>
        </w:tc>
        <w:tc>
          <w:tcPr>
            <w:tcW w:w="1080" w:type="dxa"/>
            <w:tcBorders>
              <w:top w:val="single" w:sz="4" w:space="0" w:color="auto"/>
            </w:tcBorders>
            <w:noWrap/>
            <w:vAlign w:val="bottom"/>
            <w:hideMark/>
          </w:tcPr>
          <w:p w14:paraId="5EC5C0DD" w14:textId="77777777" w:rsidR="00A36CDF" w:rsidRPr="00A36CDF" w:rsidRDefault="00A36CDF" w:rsidP="00A36CDF">
            <w:pPr>
              <w:bidi/>
              <w:spacing w:after="0" w:line="240" w:lineRule="auto"/>
              <w:ind w:left="4"/>
              <w:jc w:val="both"/>
              <w:rPr>
                <w:rFonts w:cs="B Nazanin"/>
                <w:lang w:bidi="fa-IR"/>
              </w:rPr>
            </w:pPr>
            <w:r w:rsidRPr="00A36CDF">
              <w:rPr>
                <w:rFonts w:cs="B Nazanin" w:hint="cs"/>
                <w:rtl/>
                <w:lang w:val="x-none" w:bidi="fa-IR"/>
              </w:rPr>
              <w:t>012/14</w:t>
            </w:r>
          </w:p>
        </w:tc>
        <w:tc>
          <w:tcPr>
            <w:tcW w:w="1077" w:type="dxa"/>
            <w:vMerge w:val="restart"/>
            <w:tcBorders>
              <w:top w:val="single" w:sz="4" w:space="0" w:color="auto"/>
            </w:tcBorders>
            <w:noWrap/>
            <w:vAlign w:val="center"/>
            <w:hideMark/>
          </w:tcPr>
          <w:p w14:paraId="6384D9EA" w14:textId="77777777" w:rsidR="00A36CDF" w:rsidRPr="00A36CDF" w:rsidRDefault="00A36CDF" w:rsidP="00A36CDF">
            <w:pPr>
              <w:bidi/>
              <w:spacing w:after="0" w:line="240" w:lineRule="auto"/>
              <w:ind w:left="4"/>
              <w:jc w:val="both"/>
              <w:rPr>
                <w:rFonts w:cs="B Nazanin"/>
                <w:lang w:bidi="fa-IR"/>
              </w:rPr>
            </w:pPr>
            <w:r w:rsidRPr="00A36CDF">
              <w:rPr>
                <w:rFonts w:cs="B Nazanin" w:hint="cs"/>
                <w:rtl/>
                <w:lang w:val="x-none" w:bidi="fa-IR"/>
              </w:rPr>
              <w:t>066/40</w:t>
            </w:r>
          </w:p>
        </w:tc>
        <w:tc>
          <w:tcPr>
            <w:tcW w:w="1170" w:type="dxa"/>
            <w:vMerge w:val="restart"/>
            <w:tcBorders>
              <w:top w:val="single" w:sz="4" w:space="0" w:color="auto"/>
            </w:tcBorders>
            <w:noWrap/>
            <w:vAlign w:val="center"/>
            <w:hideMark/>
          </w:tcPr>
          <w:p w14:paraId="7AA8DAF8" w14:textId="77777777" w:rsidR="00A36CDF" w:rsidRPr="00A36CDF" w:rsidRDefault="00A36CDF" w:rsidP="00A36CDF">
            <w:pPr>
              <w:bidi/>
              <w:spacing w:after="0" w:line="240" w:lineRule="auto"/>
              <w:ind w:left="4"/>
              <w:jc w:val="both"/>
              <w:rPr>
                <w:rFonts w:cs="B Nazanin"/>
                <w:lang w:bidi="fa-IR"/>
              </w:rPr>
            </w:pPr>
            <w:r w:rsidRPr="00A36CDF">
              <w:rPr>
                <w:rFonts w:cs="B Nazanin" w:hint="cs"/>
                <w:rtl/>
                <w:lang w:val="x-none" w:bidi="fa-IR"/>
              </w:rPr>
              <w:t>001/0</w:t>
            </w:r>
          </w:p>
        </w:tc>
      </w:tr>
      <w:tr w:rsidR="00A36CDF" w:rsidRPr="00A36CDF" w14:paraId="60D876B6" w14:textId="77777777" w:rsidTr="00A36CDF">
        <w:trPr>
          <w:trHeight w:val="285"/>
          <w:jc w:val="center"/>
        </w:trPr>
        <w:tc>
          <w:tcPr>
            <w:tcW w:w="1686" w:type="dxa"/>
            <w:noWrap/>
            <w:vAlign w:val="center"/>
            <w:hideMark/>
          </w:tcPr>
          <w:p w14:paraId="096F1FAD" w14:textId="77777777" w:rsidR="00A36CDF" w:rsidRPr="00A36CDF" w:rsidRDefault="00A36CDF" w:rsidP="00A36CDF">
            <w:pPr>
              <w:bidi/>
              <w:spacing w:after="0" w:line="240" w:lineRule="auto"/>
              <w:ind w:left="4"/>
              <w:jc w:val="both"/>
              <w:rPr>
                <w:rFonts w:cs="B Nazanin"/>
                <w:lang w:bidi="fa-IR"/>
              </w:rPr>
            </w:pPr>
            <w:r w:rsidRPr="00A36CDF">
              <w:rPr>
                <w:rFonts w:cs="B Nazanin" w:hint="cs"/>
                <w:rtl/>
                <w:lang w:val="x-none"/>
              </w:rPr>
              <w:t>باقیمانده</w:t>
            </w:r>
          </w:p>
        </w:tc>
        <w:tc>
          <w:tcPr>
            <w:tcW w:w="1080" w:type="dxa"/>
            <w:noWrap/>
            <w:vAlign w:val="bottom"/>
            <w:hideMark/>
          </w:tcPr>
          <w:p w14:paraId="071EEC3E" w14:textId="77777777" w:rsidR="00A36CDF" w:rsidRPr="00A36CDF" w:rsidRDefault="00A36CDF" w:rsidP="00A36CDF">
            <w:pPr>
              <w:bidi/>
              <w:spacing w:after="0" w:line="240" w:lineRule="auto"/>
              <w:ind w:left="4"/>
              <w:jc w:val="both"/>
              <w:rPr>
                <w:rFonts w:cs="B Nazanin"/>
                <w:lang w:bidi="fa-IR"/>
              </w:rPr>
            </w:pPr>
            <w:r w:rsidRPr="00A36CDF">
              <w:rPr>
                <w:rFonts w:cs="B Nazanin" w:hint="cs"/>
                <w:rtl/>
                <w:lang w:val="x-none" w:bidi="fa-IR"/>
              </w:rPr>
              <w:t>806/116</w:t>
            </w:r>
          </w:p>
        </w:tc>
        <w:tc>
          <w:tcPr>
            <w:tcW w:w="1080" w:type="dxa"/>
            <w:noWrap/>
            <w:vAlign w:val="bottom"/>
            <w:hideMark/>
          </w:tcPr>
          <w:p w14:paraId="4859C96F" w14:textId="77777777" w:rsidR="00A36CDF" w:rsidRPr="00A36CDF" w:rsidRDefault="00A36CDF" w:rsidP="00A36CDF">
            <w:pPr>
              <w:bidi/>
              <w:spacing w:after="0" w:line="240" w:lineRule="auto"/>
              <w:ind w:left="4"/>
              <w:jc w:val="both"/>
              <w:rPr>
                <w:rFonts w:cs="B Nazanin"/>
                <w:lang w:bidi="fa-IR"/>
              </w:rPr>
            </w:pPr>
            <w:r w:rsidRPr="00A36CDF">
              <w:rPr>
                <w:rFonts w:cs="B Nazanin" w:hint="cs"/>
                <w:rtl/>
                <w:lang w:val="x-none" w:bidi="fa-IR"/>
              </w:rPr>
              <w:t>334</w:t>
            </w:r>
          </w:p>
        </w:tc>
        <w:tc>
          <w:tcPr>
            <w:tcW w:w="1080" w:type="dxa"/>
            <w:noWrap/>
            <w:vAlign w:val="bottom"/>
            <w:hideMark/>
          </w:tcPr>
          <w:p w14:paraId="37918908" w14:textId="77777777" w:rsidR="00A36CDF" w:rsidRPr="00A36CDF" w:rsidRDefault="00A36CDF" w:rsidP="00A36CDF">
            <w:pPr>
              <w:bidi/>
              <w:spacing w:after="0" w:line="240" w:lineRule="auto"/>
              <w:ind w:left="4"/>
              <w:jc w:val="both"/>
              <w:rPr>
                <w:rFonts w:cs="B Nazanin"/>
                <w:lang w:bidi="fa-IR"/>
              </w:rPr>
            </w:pPr>
            <w:r w:rsidRPr="00A36CDF">
              <w:rPr>
                <w:rFonts w:cs="B Nazanin" w:hint="cs"/>
                <w:rtl/>
                <w:lang w:val="x-none" w:bidi="fa-IR"/>
              </w:rPr>
              <w:t>350/0</w:t>
            </w:r>
          </w:p>
        </w:tc>
        <w:tc>
          <w:tcPr>
            <w:tcW w:w="0" w:type="auto"/>
            <w:vMerge/>
            <w:vAlign w:val="center"/>
            <w:hideMark/>
          </w:tcPr>
          <w:p w14:paraId="6542CC59" w14:textId="77777777" w:rsidR="00A36CDF" w:rsidRPr="00A36CDF" w:rsidRDefault="00A36CDF" w:rsidP="00A36CDF">
            <w:pPr>
              <w:bidi/>
              <w:spacing w:after="0" w:line="240" w:lineRule="auto"/>
              <w:ind w:left="4"/>
              <w:jc w:val="both"/>
              <w:rPr>
                <w:rFonts w:cs="B Nazanin"/>
                <w:lang w:bidi="fa-IR"/>
              </w:rPr>
            </w:pPr>
          </w:p>
        </w:tc>
        <w:tc>
          <w:tcPr>
            <w:tcW w:w="0" w:type="auto"/>
            <w:vMerge/>
            <w:vAlign w:val="center"/>
            <w:hideMark/>
          </w:tcPr>
          <w:p w14:paraId="4EA6675F" w14:textId="77777777" w:rsidR="00A36CDF" w:rsidRPr="00A36CDF" w:rsidRDefault="00A36CDF" w:rsidP="00A36CDF">
            <w:pPr>
              <w:bidi/>
              <w:spacing w:after="0" w:line="240" w:lineRule="auto"/>
              <w:ind w:left="4"/>
              <w:jc w:val="both"/>
              <w:rPr>
                <w:rFonts w:cs="B Nazanin"/>
                <w:lang w:bidi="fa-IR"/>
              </w:rPr>
            </w:pPr>
          </w:p>
        </w:tc>
      </w:tr>
      <w:tr w:rsidR="00A36CDF" w:rsidRPr="00A36CDF" w14:paraId="168C7C14" w14:textId="77777777" w:rsidTr="00A36CDF">
        <w:trPr>
          <w:trHeight w:val="285"/>
          <w:jc w:val="center"/>
        </w:trPr>
        <w:tc>
          <w:tcPr>
            <w:tcW w:w="1686" w:type="dxa"/>
            <w:tcBorders>
              <w:bottom w:val="single" w:sz="4" w:space="0" w:color="auto"/>
            </w:tcBorders>
            <w:noWrap/>
            <w:vAlign w:val="center"/>
            <w:hideMark/>
          </w:tcPr>
          <w:p w14:paraId="6B4EFDBB" w14:textId="77777777" w:rsidR="00A36CDF" w:rsidRPr="00A36CDF" w:rsidRDefault="00A36CDF" w:rsidP="00A36CDF">
            <w:pPr>
              <w:bidi/>
              <w:spacing w:after="0" w:line="240" w:lineRule="auto"/>
              <w:ind w:left="4"/>
              <w:jc w:val="both"/>
              <w:rPr>
                <w:rFonts w:cs="B Nazanin"/>
                <w:lang w:bidi="fa-IR"/>
              </w:rPr>
            </w:pPr>
            <w:r w:rsidRPr="00A36CDF">
              <w:rPr>
                <w:rFonts w:cs="B Nazanin" w:hint="cs"/>
                <w:rtl/>
                <w:lang w:val="x-none"/>
              </w:rPr>
              <w:t>کل</w:t>
            </w:r>
          </w:p>
        </w:tc>
        <w:tc>
          <w:tcPr>
            <w:tcW w:w="1080" w:type="dxa"/>
            <w:tcBorders>
              <w:bottom w:val="single" w:sz="4" w:space="0" w:color="auto"/>
            </w:tcBorders>
            <w:noWrap/>
            <w:vAlign w:val="bottom"/>
            <w:hideMark/>
          </w:tcPr>
          <w:p w14:paraId="5068D210" w14:textId="77777777" w:rsidR="00A36CDF" w:rsidRPr="00A36CDF" w:rsidRDefault="00A36CDF" w:rsidP="00A36CDF">
            <w:pPr>
              <w:bidi/>
              <w:spacing w:after="0" w:line="240" w:lineRule="auto"/>
              <w:ind w:left="4"/>
              <w:jc w:val="both"/>
              <w:rPr>
                <w:rFonts w:cs="B Nazanin"/>
                <w:lang w:bidi="fa-IR"/>
              </w:rPr>
            </w:pPr>
            <w:r w:rsidRPr="00A36CDF">
              <w:rPr>
                <w:rFonts w:cs="B Nazanin" w:hint="cs"/>
                <w:rtl/>
                <w:lang w:val="x-none" w:bidi="fa-IR"/>
              </w:rPr>
              <w:t>841/158</w:t>
            </w:r>
          </w:p>
        </w:tc>
        <w:tc>
          <w:tcPr>
            <w:tcW w:w="1080" w:type="dxa"/>
            <w:tcBorders>
              <w:bottom w:val="single" w:sz="4" w:space="0" w:color="auto"/>
            </w:tcBorders>
            <w:noWrap/>
            <w:vAlign w:val="bottom"/>
            <w:hideMark/>
          </w:tcPr>
          <w:p w14:paraId="604F95A3" w14:textId="77777777" w:rsidR="00A36CDF" w:rsidRPr="00A36CDF" w:rsidRDefault="00A36CDF" w:rsidP="00A36CDF">
            <w:pPr>
              <w:bidi/>
              <w:spacing w:after="0" w:line="240" w:lineRule="auto"/>
              <w:ind w:left="4"/>
              <w:jc w:val="both"/>
              <w:rPr>
                <w:rFonts w:cs="B Nazanin"/>
                <w:lang w:bidi="fa-IR"/>
              </w:rPr>
            </w:pPr>
            <w:r w:rsidRPr="00A36CDF">
              <w:rPr>
                <w:rFonts w:cs="B Nazanin" w:hint="cs"/>
                <w:rtl/>
                <w:lang w:val="x-none" w:bidi="fa-IR"/>
              </w:rPr>
              <w:t>337</w:t>
            </w:r>
          </w:p>
        </w:tc>
        <w:tc>
          <w:tcPr>
            <w:tcW w:w="1080" w:type="dxa"/>
            <w:tcBorders>
              <w:bottom w:val="single" w:sz="4" w:space="0" w:color="auto"/>
            </w:tcBorders>
            <w:noWrap/>
            <w:vAlign w:val="bottom"/>
            <w:hideMark/>
          </w:tcPr>
          <w:p w14:paraId="682C88A5" w14:textId="77777777" w:rsidR="00A36CDF" w:rsidRPr="00A36CDF" w:rsidRDefault="00A36CDF" w:rsidP="00A36CDF">
            <w:pPr>
              <w:bidi/>
              <w:spacing w:after="0" w:line="240" w:lineRule="auto"/>
              <w:ind w:left="4"/>
              <w:jc w:val="both"/>
              <w:rPr>
                <w:rFonts w:cs="B Nazanin"/>
                <w:lang w:bidi="fa-IR"/>
              </w:rPr>
            </w:pPr>
          </w:p>
        </w:tc>
        <w:tc>
          <w:tcPr>
            <w:tcW w:w="0" w:type="auto"/>
            <w:vMerge/>
            <w:tcBorders>
              <w:bottom w:val="single" w:sz="4" w:space="0" w:color="auto"/>
            </w:tcBorders>
            <w:vAlign w:val="center"/>
            <w:hideMark/>
          </w:tcPr>
          <w:p w14:paraId="0F831A81" w14:textId="77777777" w:rsidR="00A36CDF" w:rsidRPr="00A36CDF" w:rsidRDefault="00A36CDF" w:rsidP="00A36CDF">
            <w:pPr>
              <w:bidi/>
              <w:spacing w:after="0" w:line="240" w:lineRule="auto"/>
              <w:ind w:left="4"/>
              <w:jc w:val="both"/>
              <w:rPr>
                <w:rFonts w:cs="B Nazanin"/>
                <w:lang w:bidi="fa-IR"/>
              </w:rPr>
            </w:pPr>
          </w:p>
        </w:tc>
        <w:tc>
          <w:tcPr>
            <w:tcW w:w="0" w:type="auto"/>
            <w:vMerge/>
            <w:tcBorders>
              <w:bottom w:val="single" w:sz="4" w:space="0" w:color="auto"/>
            </w:tcBorders>
            <w:vAlign w:val="center"/>
            <w:hideMark/>
          </w:tcPr>
          <w:p w14:paraId="339C844E" w14:textId="77777777" w:rsidR="00A36CDF" w:rsidRPr="00A36CDF" w:rsidRDefault="00A36CDF" w:rsidP="00A36CDF">
            <w:pPr>
              <w:bidi/>
              <w:spacing w:after="0" w:line="240" w:lineRule="auto"/>
              <w:ind w:left="4"/>
              <w:jc w:val="both"/>
              <w:rPr>
                <w:rFonts w:cs="B Nazanin"/>
                <w:lang w:bidi="fa-IR"/>
              </w:rPr>
            </w:pPr>
          </w:p>
        </w:tc>
      </w:tr>
    </w:tbl>
    <w:p w14:paraId="382A4245" w14:textId="44A30DA3" w:rsidR="00A36CDF" w:rsidRPr="00A36CDF" w:rsidRDefault="00A36CDF" w:rsidP="00A36CDF">
      <w:pPr>
        <w:bidi/>
        <w:jc w:val="both"/>
        <w:rPr>
          <w:rFonts w:cs="B Nazanin"/>
          <w:sz w:val="24"/>
          <w:szCs w:val="24"/>
          <w:rtl/>
          <w:lang w:val="x-none" w:bidi="fa-IR"/>
        </w:rPr>
      </w:pPr>
      <w:r w:rsidRPr="00A36CDF">
        <w:rPr>
          <w:rFonts w:cs="B Nazanin" w:hint="cs"/>
          <w:sz w:val="24"/>
          <w:szCs w:val="24"/>
          <w:rtl/>
          <w:lang w:val="x-none" w:bidi="fa-IR"/>
        </w:rPr>
        <w:t>با توجه به داده</w:t>
      </w:r>
      <w:r w:rsidRPr="00A36CDF">
        <w:rPr>
          <w:rFonts w:cs="B Nazanin" w:hint="cs"/>
          <w:sz w:val="24"/>
          <w:szCs w:val="24"/>
          <w:rtl/>
          <w:lang w:val="x-none" w:bidi="fa-IR"/>
        </w:rPr>
        <w:softHyphen/>
        <w:t xml:space="preserve">های جدول </w:t>
      </w:r>
      <w:r>
        <w:rPr>
          <w:rFonts w:cs="B Nazanin" w:hint="cs"/>
          <w:sz w:val="24"/>
          <w:szCs w:val="24"/>
          <w:rtl/>
          <w:lang w:val="x-none" w:bidi="fa-IR"/>
        </w:rPr>
        <w:t>4</w:t>
      </w:r>
      <w:r w:rsidRPr="00A36CDF">
        <w:rPr>
          <w:rFonts w:cs="B Nazanin" w:hint="cs"/>
          <w:sz w:val="24"/>
          <w:szCs w:val="24"/>
          <w:rtl/>
          <w:lang w:val="x-none" w:bidi="fa-IR"/>
        </w:rPr>
        <w:t xml:space="preserve"> سطح معناداری آزمون کوچکتر از مقدار 05/0 است. در نتیجه مدل رگرسیونی برازش داده شده از کفایت مناسبی برخوردار است. </w:t>
      </w:r>
    </w:p>
    <w:p w14:paraId="483D14CD" w14:textId="13DF804A" w:rsidR="00A36CDF" w:rsidRPr="00A36CDF" w:rsidRDefault="00A36CDF" w:rsidP="00A36CDF">
      <w:pPr>
        <w:bidi/>
        <w:ind w:left="4"/>
        <w:jc w:val="center"/>
        <w:rPr>
          <w:rFonts w:cs="B Nazanin"/>
          <w:rtl/>
          <w:lang w:val="x-none" w:bidi="fa-IR"/>
        </w:rPr>
      </w:pPr>
      <w:bookmarkStart w:id="3" w:name="_Toc202100718"/>
      <w:r w:rsidRPr="00A36CDF">
        <w:rPr>
          <w:rFonts w:cs="B Nazanin" w:hint="cs"/>
          <w:rtl/>
          <w:lang w:val="x-none" w:bidi="fa-IR"/>
        </w:rPr>
        <w:t xml:space="preserve">جدول </w:t>
      </w:r>
      <w:r w:rsidRPr="00A36CDF">
        <w:rPr>
          <w:rFonts w:cs="B Nazanin" w:hint="cs"/>
          <w:rtl/>
          <w:lang w:val="x-none" w:bidi="fa-IR"/>
        </w:rPr>
        <w:t>5</w:t>
      </w:r>
      <w:r w:rsidRPr="00A36CDF">
        <w:rPr>
          <w:rFonts w:cs="B Nazanin" w:hint="cs"/>
          <w:rtl/>
          <w:lang w:val="x-none" w:bidi="fa-IR"/>
        </w:rPr>
        <w:t xml:space="preserve"> ضرایب مسیرهای رگرسیونی و آزمون معناداری ضرایب</w:t>
      </w:r>
      <w:bookmarkEnd w:id="3"/>
    </w:p>
    <w:tbl>
      <w:tblPr>
        <w:bidiVisual/>
        <w:tblW w:w="7510" w:type="dxa"/>
        <w:jc w:val="center"/>
        <w:tblBorders>
          <w:top w:val="single" w:sz="4" w:space="0" w:color="auto"/>
          <w:bottom w:val="single" w:sz="4" w:space="0" w:color="auto"/>
        </w:tblBorders>
        <w:tblLook w:val="04A0" w:firstRow="1" w:lastRow="0" w:firstColumn="1" w:lastColumn="0" w:noHBand="0" w:noVBand="1"/>
      </w:tblPr>
      <w:tblGrid>
        <w:gridCol w:w="2015"/>
        <w:gridCol w:w="955"/>
        <w:gridCol w:w="1253"/>
        <w:gridCol w:w="1449"/>
        <w:gridCol w:w="900"/>
        <w:gridCol w:w="938"/>
      </w:tblGrid>
      <w:tr w:rsidR="00A36CDF" w:rsidRPr="00A36CDF" w14:paraId="4422061F" w14:textId="77777777" w:rsidTr="00322181">
        <w:trPr>
          <w:trHeight w:val="285"/>
          <w:jc w:val="center"/>
        </w:trPr>
        <w:tc>
          <w:tcPr>
            <w:tcW w:w="2015" w:type="dxa"/>
            <w:vMerge w:val="restart"/>
            <w:tcBorders>
              <w:top w:val="single" w:sz="12" w:space="0" w:color="auto"/>
              <w:left w:val="nil"/>
              <w:bottom w:val="single" w:sz="12" w:space="0" w:color="auto"/>
              <w:right w:val="nil"/>
            </w:tcBorders>
            <w:noWrap/>
            <w:vAlign w:val="center"/>
            <w:hideMark/>
          </w:tcPr>
          <w:p w14:paraId="6A53DE1A" w14:textId="77777777" w:rsidR="00A36CDF" w:rsidRPr="00A36CDF" w:rsidRDefault="00A36CDF" w:rsidP="00A36CDF">
            <w:pPr>
              <w:bidi/>
              <w:spacing w:after="0" w:line="240" w:lineRule="auto"/>
              <w:ind w:left="4"/>
              <w:jc w:val="both"/>
              <w:rPr>
                <w:rFonts w:cs="B Nazanin"/>
                <w:b/>
                <w:bCs/>
                <w:sz w:val="20"/>
                <w:szCs w:val="20"/>
                <w:rtl/>
                <w:lang w:val="x-none" w:bidi="fa-IR"/>
              </w:rPr>
            </w:pPr>
            <w:r w:rsidRPr="00A36CDF">
              <w:rPr>
                <w:rFonts w:cs="B Nazanin" w:hint="cs"/>
                <w:b/>
                <w:bCs/>
                <w:sz w:val="20"/>
                <w:szCs w:val="20"/>
                <w:rtl/>
                <w:lang w:val="x-none" w:bidi="fa-IR"/>
              </w:rPr>
              <w:t>شاخص</w:t>
            </w:r>
          </w:p>
        </w:tc>
        <w:tc>
          <w:tcPr>
            <w:tcW w:w="2208" w:type="dxa"/>
            <w:gridSpan w:val="2"/>
            <w:tcBorders>
              <w:top w:val="single" w:sz="12" w:space="0" w:color="auto"/>
              <w:left w:val="nil"/>
              <w:bottom w:val="nil"/>
              <w:right w:val="nil"/>
            </w:tcBorders>
            <w:noWrap/>
            <w:vAlign w:val="center"/>
            <w:hideMark/>
          </w:tcPr>
          <w:p w14:paraId="2E7C7F49" w14:textId="77777777" w:rsidR="00A36CDF" w:rsidRPr="00A36CDF" w:rsidRDefault="00A36CDF" w:rsidP="00A36CDF">
            <w:pPr>
              <w:bidi/>
              <w:spacing w:after="0" w:line="240" w:lineRule="auto"/>
              <w:ind w:left="4"/>
              <w:jc w:val="both"/>
              <w:rPr>
                <w:rFonts w:cs="B Nazanin"/>
                <w:b/>
                <w:bCs/>
                <w:sz w:val="20"/>
                <w:szCs w:val="20"/>
                <w:lang w:bidi="fa-IR"/>
              </w:rPr>
            </w:pPr>
            <w:r w:rsidRPr="00A36CDF">
              <w:rPr>
                <w:rFonts w:cs="B Nazanin" w:hint="cs"/>
                <w:b/>
                <w:bCs/>
                <w:sz w:val="20"/>
                <w:szCs w:val="20"/>
                <w:rtl/>
                <w:lang w:val="x-none" w:bidi="fa-IR"/>
              </w:rPr>
              <w:t>ضرایب غیر استاندارد</w:t>
            </w:r>
          </w:p>
        </w:tc>
        <w:tc>
          <w:tcPr>
            <w:tcW w:w="1449" w:type="dxa"/>
            <w:vMerge w:val="restart"/>
            <w:tcBorders>
              <w:top w:val="single" w:sz="12" w:space="0" w:color="auto"/>
              <w:left w:val="nil"/>
              <w:bottom w:val="single" w:sz="12" w:space="0" w:color="auto"/>
              <w:right w:val="nil"/>
            </w:tcBorders>
            <w:noWrap/>
            <w:vAlign w:val="center"/>
            <w:hideMark/>
          </w:tcPr>
          <w:p w14:paraId="792BE650" w14:textId="77777777" w:rsidR="00A36CDF" w:rsidRPr="00A36CDF" w:rsidRDefault="00A36CDF" w:rsidP="00A36CDF">
            <w:pPr>
              <w:bidi/>
              <w:spacing w:after="0" w:line="240" w:lineRule="auto"/>
              <w:ind w:left="4"/>
              <w:jc w:val="both"/>
              <w:rPr>
                <w:rFonts w:cs="B Nazanin"/>
                <w:b/>
                <w:bCs/>
                <w:sz w:val="20"/>
                <w:szCs w:val="20"/>
                <w:lang w:bidi="fa-IR"/>
              </w:rPr>
            </w:pPr>
            <w:r w:rsidRPr="00A36CDF">
              <w:rPr>
                <w:rFonts w:cs="B Nazanin"/>
                <w:b/>
                <w:bCs/>
                <w:sz w:val="20"/>
                <w:szCs w:val="20"/>
                <w:lang w:bidi="fa-IR"/>
              </w:rPr>
              <w:t>β</w:t>
            </w:r>
          </w:p>
          <w:p w14:paraId="242F8041" w14:textId="77777777" w:rsidR="00A36CDF" w:rsidRPr="00A36CDF" w:rsidRDefault="00A36CDF" w:rsidP="00A36CDF">
            <w:pPr>
              <w:bidi/>
              <w:spacing w:after="0" w:line="240" w:lineRule="auto"/>
              <w:ind w:left="4"/>
              <w:jc w:val="both"/>
              <w:rPr>
                <w:rFonts w:cs="B Nazanin"/>
                <w:b/>
                <w:bCs/>
                <w:sz w:val="20"/>
                <w:szCs w:val="20"/>
                <w:lang w:bidi="fa-IR"/>
              </w:rPr>
            </w:pPr>
            <w:r w:rsidRPr="00A36CDF">
              <w:rPr>
                <w:rFonts w:cs="B Nazanin" w:hint="cs"/>
                <w:b/>
                <w:bCs/>
                <w:sz w:val="20"/>
                <w:szCs w:val="20"/>
                <w:rtl/>
                <w:lang w:val="x-none" w:bidi="fa-IR"/>
              </w:rPr>
              <w:t>(استاندارد شده)</w:t>
            </w:r>
          </w:p>
        </w:tc>
        <w:tc>
          <w:tcPr>
            <w:tcW w:w="900" w:type="dxa"/>
            <w:vMerge w:val="restart"/>
            <w:tcBorders>
              <w:top w:val="single" w:sz="12" w:space="0" w:color="auto"/>
              <w:left w:val="nil"/>
              <w:bottom w:val="single" w:sz="12" w:space="0" w:color="auto"/>
              <w:right w:val="nil"/>
            </w:tcBorders>
            <w:noWrap/>
            <w:vAlign w:val="center"/>
            <w:hideMark/>
          </w:tcPr>
          <w:p w14:paraId="4D57F463" w14:textId="77777777" w:rsidR="00A36CDF" w:rsidRPr="00A36CDF" w:rsidRDefault="00A36CDF" w:rsidP="00A36CDF">
            <w:pPr>
              <w:bidi/>
              <w:spacing w:after="0" w:line="240" w:lineRule="auto"/>
              <w:ind w:left="4"/>
              <w:jc w:val="both"/>
              <w:rPr>
                <w:rFonts w:cs="B Nazanin"/>
                <w:b/>
                <w:bCs/>
                <w:sz w:val="20"/>
                <w:szCs w:val="20"/>
                <w:rtl/>
                <w:lang w:val="x-none" w:bidi="fa-IR"/>
              </w:rPr>
            </w:pPr>
            <w:r w:rsidRPr="00A36CDF">
              <w:rPr>
                <w:rFonts w:cs="B Nazanin" w:hint="cs"/>
                <w:b/>
                <w:bCs/>
                <w:sz w:val="20"/>
                <w:szCs w:val="20"/>
                <w:rtl/>
                <w:lang w:val="x-none" w:bidi="fa-IR"/>
              </w:rPr>
              <w:t xml:space="preserve">مقدار آماره </w:t>
            </w:r>
            <w:r w:rsidRPr="00A36CDF">
              <w:rPr>
                <w:rFonts w:cs="B Nazanin"/>
                <w:b/>
                <w:bCs/>
                <w:sz w:val="20"/>
                <w:szCs w:val="20"/>
                <w:lang w:bidi="fa-IR"/>
              </w:rPr>
              <w:t>t</w:t>
            </w:r>
          </w:p>
        </w:tc>
        <w:tc>
          <w:tcPr>
            <w:tcW w:w="938" w:type="dxa"/>
            <w:vMerge w:val="restart"/>
            <w:tcBorders>
              <w:top w:val="single" w:sz="12" w:space="0" w:color="auto"/>
              <w:left w:val="nil"/>
              <w:bottom w:val="single" w:sz="12" w:space="0" w:color="auto"/>
              <w:right w:val="nil"/>
            </w:tcBorders>
            <w:noWrap/>
            <w:vAlign w:val="center"/>
            <w:hideMark/>
          </w:tcPr>
          <w:p w14:paraId="42474B56" w14:textId="77777777" w:rsidR="00A36CDF" w:rsidRPr="00A36CDF" w:rsidRDefault="00A36CDF" w:rsidP="00A36CDF">
            <w:pPr>
              <w:bidi/>
              <w:spacing w:after="0" w:line="240" w:lineRule="auto"/>
              <w:ind w:left="4"/>
              <w:jc w:val="both"/>
              <w:rPr>
                <w:rFonts w:cs="B Nazanin"/>
                <w:b/>
                <w:bCs/>
                <w:sz w:val="20"/>
                <w:szCs w:val="20"/>
                <w:lang w:bidi="fa-IR"/>
              </w:rPr>
            </w:pPr>
            <w:r w:rsidRPr="00A36CDF">
              <w:rPr>
                <w:rFonts w:cs="B Nazanin" w:hint="cs"/>
                <w:b/>
                <w:bCs/>
                <w:sz w:val="20"/>
                <w:szCs w:val="20"/>
                <w:rtl/>
                <w:lang w:val="x-none" w:bidi="fa-IR"/>
              </w:rPr>
              <w:t>سطح معناداری</w:t>
            </w:r>
          </w:p>
        </w:tc>
      </w:tr>
      <w:tr w:rsidR="00A36CDF" w:rsidRPr="00A36CDF" w14:paraId="1F38D9E7" w14:textId="77777777" w:rsidTr="00322181">
        <w:trPr>
          <w:trHeight w:val="285"/>
          <w:jc w:val="center"/>
        </w:trPr>
        <w:tc>
          <w:tcPr>
            <w:tcW w:w="0" w:type="auto"/>
            <w:vMerge/>
            <w:tcBorders>
              <w:top w:val="single" w:sz="12" w:space="0" w:color="auto"/>
              <w:left w:val="nil"/>
              <w:bottom w:val="single" w:sz="12" w:space="0" w:color="auto"/>
              <w:right w:val="nil"/>
            </w:tcBorders>
            <w:vAlign w:val="center"/>
            <w:hideMark/>
          </w:tcPr>
          <w:p w14:paraId="6851B1F8" w14:textId="77777777" w:rsidR="00A36CDF" w:rsidRPr="00A36CDF" w:rsidRDefault="00A36CDF" w:rsidP="00A36CDF">
            <w:pPr>
              <w:bidi/>
              <w:spacing w:after="0" w:line="240" w:lineRule="auto"/>
              <w:ind w:left="4"/>
              <w:jc w:val="both"/>
              <w:rPr>
                <w:rFonts w:cs="B Nazanin"/>
                <w:b/>
                <w:bCs/>
                <w:sz w:val="20"/>
                <w:szCs w:val="20"/>
                <w:lang w:bidi="fa-IR"/>
              </w:rPr>
            </w:pPr>
          </w:p>
        </w:tc>
        <w:tc>
          <w:tcPr>
            <w:tcW w:w="955" w:type="dxa"/>
            <w:tcBorders>
              <w:top w:val="nil"/>
              <w:left w:val="nil"/>
              <w:bottom w:val="single" w:sz="12" w:space="0" w:color="auto"/>
              <w:right w:val="nil"/>
            </w:tcBorders>
            <w:noWrap/>
            <w:vAlign w:val="center"/>
            <w:hideMark/>
          </w:tcPr>
          <w:p w14:paraId="212567B7" w14:textId="77777777" w:rsidR="00A36CDF" w:rsidRPr="00A36CDF" w:rsidRDefault="00A36CDF" w:rsidP="00A36CDF">
            <w:pPr>
              <w:bidi/>
              <w:spacing w:after="0" w:line="240" w:lineRule="auto"/>
              <w:ind w:left="4"/>
              <w:jc w:val="both"/>
              <w:rPr>
                <w:rFonts w:cs="B Nazanin"/>
                <w:b/>
                <w:bCs/>
                <w:sz w:val="20"/>
                <w:szCs w:val="20"/>
                <w:lang w:bidi="fa-IR"/>
              </w:rPr>
            </w:pPr>
            <w:r w:rsidRPr="00A36CDF">
              <w:rPr>
                <w:rFonts w:cs="B Nazanin"/>
                <w:b/>
                <w:bCs/>
                <w:sz w:val="20"/>
                <w:szCs w:val="20"/>
                <w:lang w:bidi="fa-IR"/>
              </w:rPr>
              <w:t>β</w:t>
            </w:r>
          </w:p>
        </w:tc>
        <w:tc>
          <w:tcPr>
            <w:tcW w:w="1253" w:type="dxa"/>
            <w:tcBorders>
              <w:top w:val="nil"/>
              <w:left w:val="nil"/>
              <w:bottom w:val="single" w:sz="12" w:space="0" w:color="auto"/>
              <w:right w:val="nil"/>
            </w:tcBorders>
            <w:noWrap/>
            <w:vAlign w:val="center"/>
            <w:hideMark/>
          </w:tcPr>
          <w:p w14:paraId="33088B2F" w14:textId="77777777" w:rsidR="00A36CDF" w:rsidRPr="00A36CDF" w:rsidRDefault="00A36CDF" w:rsidP="00A36CDF">
            <w:pPr>
              <w:bidi/>
              <w:spacing w:after="0" w:line="240" w:lineRule="auto"/>
              <w:ind w:left="4"/>
              <w:jc w:val="both"/>
              <w:rPr>
                <w:rFonts w:cs="B Nazanin"/>
                <w:b/>
                <w:bCs/>
                <w:sz w:val="20"/>
                <w:szCs w:val="20"/>
                <w:lang w:bidi="fa-IR"/>
              </w:rPr>
            </w:pPr>
            <w:r w:rsidRPr="00A36CDF">
              <w:rPr>
                <w:rFonts w:cs="B Nazanin" w:hint="cs"/>
                <w:b/>
                <w:bCs/>
                <w:sz w:val="20"/>
                <w:szCs w:val="20"/>
                <w:rtl/>
                <w:lang w:val="x-none" w:bidi="fa-IR"/>
              </w:rPr>
              <w:t>انحراف معیار</w:t>
            </w:r>
          </w:p>
        </w:tc>
        <w:tc>
          <w:tcPr>
            <w:tcW w:w="0" w:type="auto"/>
            <w:vMerge/>
            <w:tcBorders>
              <w:top w:val="single" w:sz="12" w:space="0" w:color="auto"/>
              <w:left w:val="nil"/>
              <w:bottom w:val="single" w:sz="12" w:space="0" w:color="auto"/>
              <w:right w:val="nil"/>
            </w:tcBorders>
            <w:vAlign w:val="center"/>
            <w:hideMark/>
          </w:tcPr>
          <w:p w14:paraId="69D04A49" w14:textId="77777777" w:rsidR="00A36CDF" w:rsidRPr="00A36CDF" w:rsidRDefault="00A36CDF" w:rsidP="00A36CDF">
            <w:pPr>
              <w:bidi/>
              <w:spacing w:after="0" w:line="240" w:lineRule="auto"/>
              <w:ind w:left="4"/>
              <w:jc w:val="both"/>
              <w:rPr>
                <w:rFonts w:cs="B Nazanin"/>
                <w:b/>
                <w:bCs/>
                <w:sz w:val="20"/>
                <w:szCs w:val="20"/>
                <w:lang w:bidi="fa-IR"/>
              </w:rPr>
            </w:pPr>
          </w:p>
        </w:tc>
        <w:tc>
          <w:tcPr>
            <w:tcW w:w="0" w:type="auto"/>
            <w:vMerge/>
            <w:tcBorders>
              <w:top w:val="single" w:sz="12" w:space="0" w:color="auto"/>
              <w:left w:val="nil"/>
              <w:bottom w:val="single" w:sz="12" w:space="0" w:color="auto"/>
              <w:right w:val="nil"/>
            </w:tcBorders>
            <w:vAlign w:val="center"/>
            <w:hideMark/>
          </w:tcPr>
          <w:p w14:paraId="76BEC5E8" w14:textId="77777777" w:rsidR="00A36CDF" w:rsidRPr="00A36CDF" w:rsidRDefault="00A36CDF" w:rsidP="00A36CDF">
            <w:pPr>
              <w:bidi/>
              <w:spacing w:after="0" w:line="240" w:lineRule="auto"/>
              <w:ind w:left="4"/>
              <w:jc w:val="both"/>
              <w:rPr>
                <w:rFonts w:cs="B Nazanin"/>
                <w:b/>
                <w:bCs/>
                <w:sz w:val="20"/>
                <w:szCs w:val="20"/>
                <w:lang w:bidi="fa-IR"/>
              </w:rPr>
            </w:pPr>
          </w:p>
        </w:tc>
        <w:tc>
          <w:tcPr>
            <w:tcW w:w="0" w:type="auto"/>
            <w:vMerge/>
            <w:tcBorders>
              <w:top w:val="single" w:sz="12" w:space="0" w:color="auto"/>
              <w:left w:val="nil"/>
              <w:bottom w:val="single" w:sz="12" w:space="0" w:color="auto"/>
              <w:right w:val="nil"/>
            </w:tcBorders>
            <w:vAlign w:val="center"/>
            <w:hideMark/>
          </w:tcPr>
          <w:p w14:paraId="0FBB4AFF" w14:textId="77777777" w:rsidR="00A36CDF" w:rsidRPr="00A36CDF" w:rsidRDefault="00A36CDF" w:rsidP="00A36CDF">
            <w:pPr>
              <w:bidi/>
              <w:spacing w:after="0" w:line="240" w:lineRule="auto"/>
              <w:ind w:left="4"/>
              <w:jc w:val="both"/>
              <w:rPr>
                <w:rFonts w:cs="B Nazanin"/>
                <w:b/>
                <w:bCs/>
                <w:sz w:val="20"/>
                <w:szCs w:val="20"/>
                <w:lang w:bidi="fa-IR"/>
              </w:rPr>
            </w:pPr>
          </w:p>
        </w:tc>
      </w:tr>
      <w:tr w:rsidR="00A36CDF" w:rsidRPr="00A36CDF" w14:paraId="175A28A3" w14:textId="77777777" w:rsidTr="00322181">
        <w:trPr>
          <w:trHeight w:val="222"/>
          <w:jc w:val="center"/>
        </w:trPr>
        <w:tc>
          <w:tcPr>
            <w:tcW w:w="2015" w:type="dxa"/>
            <w:tcBorders>
              <w:top w:val="single" w:sz="12" w:space="0" w:color="auto"/>
              <w:left w:val="nil"/>
              <w:bottom w:val="single" w:sz="4" w:space="0" w:color="auto"/>
              <w:right w:val="nil"/>
            </w:tcBorders>
            <w:noWrap/>
            <w:hideMark/>
          </w:tcPr>
          <w:p w14:paraId="630C2E69" w14:textId="77777777" w:rsidR="00A36CDF" w:rsidRPr="00A36CDF" w:rsidRDefault="00A36CDF" w:rsidP="00A36CDF">
            <w:pPr>
              <w:bidi/>
              <w:spacing w:after="0" w:line="240" w:lineRule="auto"/>
              <w:ind w:left="4"/>
              <w:jc w:val="both"/>
              <w:rPr>
                <w:rFonts w:cs="B Nazanin"/>
                <w:sz w:val="20"/>
                <w:szCs w:val="20"/>
                <w:lang w:bidi="fa-IR"/>
              </w:rPr>
            </w:pPr>
            <w:r w:rsidRPr="00A36CDF">
              <w:rPr>
                <w:rFonts w:cs="B Nazanin" w:hint="cs"/>
                <w:sz w:val="20"/>
                <w:szCs w:val="20"/>
                <w:rtl/>
                <w:lang w:val="x-none" w:bidi="fa-IR"/>
              </w:rPr>
              <w:t>مقدار ثابت</w:t>
            </w:r>
          </w:p>
        </w:tc>
        <w:tc>
          <w:tcPr>
            <w:tcW w:w="955" w:type="dxa"/>
            <w:tcBorders>
              <w:top w:val="single" w:sz="12" w:space="0" w:color="auto"/>
              <w:left w:val="nil"/>
              <w:bottom w:val="single" w:sz="4" w:space="0" w:color="auto"/>
              <w:right w:val="nil"/>
            </w:tcBorders>
            <w:noWrap/>
            <w:vAlign w:val="bottom"/>
            <w:hideMark/>
          </w:tcPr>
          <w:p w14:paraId="655D5486" w14:textId="77777777" w:rsidR="00A36CDF" w:rsidRPr="00A36CDF" w:rsidRDefault="00A36CDF" w:rsidP="00A36CDF">
            <w:pPr>
              <w:bidi/>
              <w:spacing w:after="0" w:line="240" w:lineRule="auto"/>
              <w:ind w:left="4"/>
              <w:jc w:val="both"/>
              <w:rPr>
                <w:rFonts w:cs="B Nazanin"/>
                <w:sz w:val="20"/>
                <w:szCs w:val="20"/>
                <w:rtl/>
                <w:lang w:val="x-none" w:bidi="fa-IR"/>
              </w:rPr>
            </w:pPr>
            <w:r w:rsidRPr="00A36CDF">
              <w:rPr>
                <w:rFonts w:cs="B Nazanin" w:hint="cs"/>
                <w:sz w:val="20"/>
                <w:szCs w:val="20"/>
                <w:rtl/>
                <w:lang w:val="x-none" w:bidi="fa-IR"/>
              </w:rPr>
              <w:t>317/2</w:t>
            </w:r>
          </w:p>
        </w:tc>
        <w:tc>
          <w:tcPr>
            <w:tcW w:w="1253" w:type="dxa"/>
            <w:tcBorders>
              <w:top w:val="single" w:sz="12" w:space="0" w:color="auto"/>
              <w:left w:val="nil"/>
              <w:bottom w:val="single" w:sz="4" w:space="0" w:color="auto"/>
              <w:right w:val="nil"/>
            </w:tcBorders>
            <w:noWrap/>
            <w:vAlign w:val="bottom"/>
            <w:hideMark/>
          </w:tcPr>
          <w:p w14:paraId="4880857A" w14:textId="77777777" w:rsidR="00A36CDF" w:rsidRPr="00A36CDF" w:rsidRDefault="00A36CDF" w:rsidP="00A36CDF">
            <w:pPr>
              <w:bidi/>
              <w:spacing w:after="0" w:line="240" w:lineRule="auto"/>
              <w:ind w:left="4"/>
              <w:jc w:val="both"/>
              <w:rPr>
                <w:rFonts w:cs="B Nazanin"/>
                <w:sz w:val="20"/>
                <w:szCs w:val="20"/>
                <w:lang w:bidi="fa-IR"/>
              </w:rPr>
            </w:pPr>
            <w:r w:rsidRPr="00A36CDF">
              <w:rPr>
                <w:rFonts w:cs="B Nazanin" w:hint="cs"/>
                <w:sz w:val="20"/>
                <w:szCs w:val="20"/>
                <w:rtl/>
                <w:lang w:val="x-none" w:bidi="fa-IR"/>
              </w:rPr>
              <w:t>217/0</w:t>
            </w:r>
          </w:p>
        </w:tc>
        <w:tc>
          <w:tcPr>
            <w:tcW w:w="1449" w:type="dxa"/>
            <w:tcBorders>
              <w:top w:val="single" w:sz="12" w:space="0" w:color="auto"/>
              <w:left w:val="nil"/>
              <w:bottom w:val="single" w:sz="4" w:space="0" w:color="auto"/>
              <w:right w:val="nil"/>
            </w:tcBorders>
            <w:noWrap/>
            <w:vAlign w:val="bottom"/>
            <w:hideMark/>
          </w:tcPr>
          <w:p w14:paraId="058D6946" w14:textId="77777777" w:rsidR="00A36CDF" w:rsidRPr="00A36CDF" w:rsidRDefault="00A36CDF" w:rsidP="00A36CDF">
            <w:pPr>
              <w:bidi/>
              <w:spacing w:after="0" w:line="240" w:lineRule="auto"/>
              <w:ind w:left="4"/>
              <w:jc w:val="both"/>
              <w:rPr>
                <w:rFonts w:cs="B Nazanin"/>
                <w:sz w:val="20"/>
                <w:szCs w:val="20"/>
                <w:lang w:bidi="fa-IR"/>
              </w:rPr>
            </w:pPr>
            <w:r w:rsidRPr="00A36CDF">
              <w:rPr>
                <w:rFonts w:cs="B Nazanin" w:hint="cs"/>
                <w:sz w:val="20"/>
                <w:szCs w:val="20"/>
                <w:rtl/>
                <w:lang w:val="x-none" w:bidi="fa-IR"/>
              </w:rPr>
              <w:t>---</w:t>
            </w:r>
          </w:p>
        </w:tc>
        <w:tc>
          <w:tcPr>
            <w:tcW w:w="900" w:type="dxa"/>
            <w:tcBorders>
              <w:top w:val="single" w:sz="12" w:space="0" w:color="auto"/>
              <w:left w:val="nil"/>
              <w:bottom w:val="single" w:sz="4" w:space="0" w:color="auto"/>
              <w:right w:val="nil"/>
            </w:tcBorders>
            <w:noWrap/>
            <w:vAlign w:val="bottom"/>
            <w:hideMark/>
          </w:tcPr>
          <w:p w14:paraId="1D0C4EA4" w14:textId="77777777" w:rsidR="00A36CDF" w:rsidRPr="00A36CDF" w:rsidRDefault="00A36CDF" w:rsidP="00A36CDF">
            <w:pPr>
              <w:bidi/>
              <w:spacing w:after="0" w:line="240" w:lineRule="auto"/>
              <w:ind w:left="4"/>
              <w:jc w:val="both"/>
              <w:rPr>
                <w:rFonts w:cs="B Nazanin"/>
                <w:sz w:val="20"/>
                <w:szCs w:val="20"/>
                <w:lang w:bidi="fa-IR"/>
              </w:rPr>
            </w:pPr>
            <w:r w:rsidRPr="00A36CDF">
              <w:rPr>
                <w:rFonts w:cs="B Nazanin" w:hint="cs"/>
                <w:sz w:val="20"/>
                <w:szCs w:val="20"/>
                <w:rtl/>
                <w:lang w:val="x-none" w:bidi="fa-IR"/>
              </w:rPr>
              <w:t>665/10</w:t>
            </w:r>
          </w:p>
        </w:tc>
        <w:tc>
          <w:tcPr>
            <w:tcW w:w="938" w:type="dxa"/>
            <w:tcBorders>
              <w:top w:val="single" w:sz="12" w:space="0" w:color="auto"/>
              <w:left w:val="nil"/>
              <w:bottom w:val="single" w:sz="4" w:space="0" w:color="auto"/>
              <w:right w:val="nil"/>
            </w:tcBorders>
            <w:noWrap/>
            <w:vAlign w:val="bottom"/>
            <w:hideMark/>
          </w:tcPr>
          <w:p w14:paraId="7C31A37F" w14:textId="77777777" w:rsidR="00A36CDF" w:rsidRPr="00A36CDF" w:rsidRDefault="00A36CDF" w:rsidP="00A36CDF">
            <w:pPr>
              <w:bidi/>
              <w:spacing w:after="0" w:line="240" w:lineRule="auto"/>
              <w:ind w:left="4"/>
              <w:jc w:val="both"/>
              <w:rPr>
                <w:rFonts w:cs="B Nazanin"/>
                <w:sz w:val="20"/>
                <w:szCs w:val="20"/>
                <w:lang w:bidi="fa-IR"/>
              </w:rPr>
            </w:pPr>
            <w:r w:rsidRPr="00A36CDF">
              <w:rPr>
                <w:rFonts w:cs="B Nazanin" w:hint="cs"/>
                <w:sz w:val="20"/>
                <w:szCs w:val="20"/>
                <w:rtl/>
                <w:lang w:val="x-none" w:bidi="fa-IR"/>
              </w:rPr>
              <w:t>001/0</w:t>
            </w:r>
          </w:p>
        </w:tc>
      </w:tr>
      <w:tr w:rsidR="00A36CDF" w:rsidRPr="00A36CDF" w14:paraId="6E173B94" w14:textId="77777777" w:rsidTr="00322181">
        <w:trPr>
          <w:trHeight w:val="285"/>
          <w:jc w:val="center"/>
        </w:trPr>
        <w:tc>
          <w:tcPr>
            <w:tcW w:w="2015" w:type="dxa"/>
            <w:tcBorders>
              <w:top w:val="single" w:sz="4" w:space="0" w:color="auto"/>
              <w:left w:val="nil"/>
              <w:bottom w:val="single" w:sz="4" w:space="0" w:color="auto"/>
              <w:right w:val="nil"/>
            </w:tcBorders>
            <w:shd w:val="clear" w:color="auto" w:fill="FFFFFF"/>
            <w:noWrap/>
            <w:vAlign w:val="center"/>
            <w:hideMark/>
          </w:tcPr>
          <w:p w14:paraId="78D5C576" w14:textId="77777777" w:rsidR="00A36CDF" w:rsidRPr="00A36CDF" w:rsidRDefault="00A36CDF" w:rsidP="00A36CDF">
            <w:pPr>
              <w:bidi/>
              <w:spacing w:after="0" w:line="240" w:lineRule="auto"/>
              <w:ind w:left="4"/>
              <w:jc w:val="both"/>
              <w:rPr>
                <w:rFonts w:cs="B Nazanin"/>
                <w:sz w:val="20"/>
                <w:szCs w:val="20"/>
                <w:lang w:bidi="fa-IR"/>
              </w:rPr>
            </w:pPr>
            <w:r w:rsidRPr="00A36CDF">
              <w:rPr>
                <w:rFonts w:cs="B Nazanin" w:hint="cs"/>
                <w:sz w:val="20"/>
                <w:szCs w:val="20"/>
                <w:rtl/>
                <w:lang w:val="x-none" w:bidi="fa-IR"/>
              </w:rPr>
              <w:t>سواد دیجیتال</w:t>
            </w:r>
          </w:p>
        </w:tc>
        <w:tc>
          <w:tcPr>
            <w:tcW w:w="955" w:type="dxa"/>
            <w:tcBorders>
              <w:top w:val="single" w:sz="4" w:space="0" w:color="auto"/>
              <w:left w:val="nil"/>
              <w:bottom w:val="single" w:sz="4" w:space="0" w:color="auto"/>
              <w:right w:val="nil"/>
            </w:tcBorders>
            <w:shd w:val="clear" w:color="auto" w:fill="FFFFFF"/>
            <w:noWrap/>
            <w:vAlign w:val="bottom"/>
            <w:hideMark/>
          </w:tcPr>
          <w:p w14:paraId="3C052E50" w14:textId="77777777" w:rsidR="00A36CDF" w:rsidRPr="00A36CDF" w:rsidRDefault="00A36CDF" w:rsidP="00A36CDF">
            <w:pPr>
              <w:bidi/>
              <w:spacing w:after="0" w:line="240" w:lineRule="auto"/>
              <w:ind w:left="4"/>
              <w:jc w:val="both"/>
              <w:rPr>
                <w:rFonts w:cs="B Nazanin"/>
                <w:sz w:val="20"/>
                <w:szCs w:val="20"/>
                <w:rtl/>
                <w:lang w:val="x-none" w:bidi="fa-IR"/>
              </w:rPr>
            </w:pPr>
            <w:r w:rsidRPr="00A36CDF">
              <w:rPr>
                <w:rFonts w:cs="B Nazanin" w:hint="cs"/>
                <w:sz w:val="20"/>
                <w:szCs w:val="20"/>
                <w:rtl/>
                <w:lang w:val="x-none" w:bidi="fa-IR"/>
              </w:rPr>
              <w:t>231/0</w:t>
            </w:r>
          </w:p>
        </w:tc>
        <w:tc>
          <w:tcPr>
            <w:tcW w:w="1253" w:type="dxa"/>
            <w:tcBorders>
              <w:top w:val="single" w:sz="4" w:space="0" w:color="auto"/>
              <w:left w:val="nil"/>
              <w:bottom w:val="single" w:sz="4" w:space="0" w:color="auto"/>
              <w:right w:val="nil"/>
            </w:tcBorders>
            <w:shd w:val="clear" w:color="auto" w:fill="FFFFFF"/>
            <w:noWrap/>
            <w:vAlign w:val="bottom"/>
            <w:hideMark/>
          </w:tcPr>
          <w:p w14:paraId="2DCE8303" w14:textId="77777777" w:rsidR="00A36CDF" w:rsidRPr="00A36CDF" w:rsidRDefault="00A36CDF" w:rsidP="00A36CDF">
            <w:pPr>
              <w:bidi/>
              <w:spacing w:after="0" w:line="240" w:lineRule="auto"/>
              <w:ind w:left="4"/>
              <w:jc w:val="both"/>
              <w:rPr>
                <w:rFonts w:cs="B Nazanin"/>
                <w:sz w:val="20"/>
                <w:szCs w:val="20"/>
                <w:rtl/>
                <w:lang w:val="x-none" w:bidi="fa-IR"/>
              </w:rPr>
            </w:pPr>
            <w:r w:rsidRPr="00A36CDF">
              <w:rPr>
                <w:rFonts w:cs="B Nazanin" w:hint="cs"/>
                <w:sz w:val="20"/>
                <w:szCs w:val="20"/>
                <w:rtl/>
                <w:lang w:val="x-none" w:bidi="fa-IR"/>
              </w:rPr>
              <w:t>070/0</w:t>
            </w:r>
          </w:p>
        </w:tc>
        <w:tc>
          <w:tcPr>
            <w:tcW w:w="1449" w:type="dxa"/>
            <w:tcBorders>
              <w:top w:val="single" w:sz="4" w:space="0" w:color="auto"/>
              <w:left w:val="nil"/>
              <w:bottom w:val="single" w:sz="4" w:space="0" w:color="auto"/>
              <w:right w:val="nil"/>
            </w:tcBorders>
            <w:shd w:val="clear" w:color="auto" w:fill="FFFFFF"/>
            <w:noWrap/>
            <w:vAlign w:val="bottom"/>
            <w:hideMark/>
          </w:tcPr>
          <w:p w14:paraId="6684DCA9" w14:textId="77777777" w:rsidR="00A36CDF" w:rsidRPr="00A36CDF" w:rsidRDefault="00A36CDF" w:rsidP="00A36CDF">
            <w:pPr>
              <w:bidi/>
              <w:spacing w:after="0" w:line="240" w:lineRule="auto"/>
              <w:ind w:left="4"/>
              <w:jc w:val="both"/>
              <w:rPr>
                <w:rFonts w:cs="B Nazanin"/>
                <w:sz w:val="20"/>
                <w:szCs w:val="20"/>
                <w:rtl/>
                <w:lang w:val="x-none" w:bidi="fa-IR"/>
              </w:rPr>
            </w:pPr>
            <w:r w:rsidRPr="00A36CDF">
              <w:rPr>
                <w:rFonts w:cs="B Nazanin" w:hint="cs"/>
                <w:sz w:val="20"/>
                <w:szCs w:val="20"/>
                <w:rtl/>
                <w:lang w:val="x-none" w:bidi="fa-IR"/>
              </w:rPr>
              <w:t>244/0</w:t>
            </w:r>
          </w:p>
        </w:tc>
        <w:tc>
          <w:tcPr>
            <w:tcW w:w="900" w:type="dxa"/>
            <w:tcBorders>
              <w:top w:val="single" w:sz="4" w:space="0" w:color="auto"/>
              <w:left w:val="nil"/>
              <w:bottom w:val="single" w:sz="4" w:space="0" w:color="auto"/>
              <w:right w:val="nil"/>
            </w:tcBorders>
            <w:shd w:val="clear" w:color="auto" w:fill="FFFFFF"/>
            <w:noWrap/>
            <w:vAlign w:val="bottom"/>
            <w:hideMark/>
          </w:tcPr>
          <w:p w14:paraId="12121FAE" w14:textId="77777777" w:rsidR="00A36CDF" w:rsidRPr="00A36CDF" w:rsidRDefault="00A36CDF" w:rsidP="00A36CDF">
            <w:pPr>
              <w:bidi/>
              <w:spacing w:after="0" w:line="240" w:lineRule="auto"/>
              <w:ind w:left="4"/>
              <w:jc w:val="both"/>
              <w:rPr>
                <w:rFonts w:cs="B Nazanin"/>
                <w:sz w:val="20"/>
                <w:szCs w:val="20"/>
                <w:rtl/>
                <w:lang w:val="x-none" w:bidi="fa-IR"/>
              </w:rPr>
            </w:pPr>
            <w:r w:rsidRPr="00A36CDF">
              <w:rPr>
                <w:rFonts w:cs="B Nazanin" w:hint="cs"/>
                <w:sz w:val="20"/>
                <w:szCs w:val="20"/>
                <w:rtl/>
                <w:lang w:val="x-none" w:bidi="fa-IR"/>
              </w:rPr>
              <w:t>292/3</w:t>
            </w:r>
          </w:p>
        </w:tc>
        <w:tc>
          <w:tcPr>
            <w:tcW w:w="938" w:type="dxa"/>
            <w:tcBorders>
              <w:top w:val="single" w:sz="4" w:space="0" w:color="auto"/>
              <w:left w:val="nil"/>
              <w:bottom w:val="single" w:sz="4" w:space="0" w:color="auto"/>
              <w:right w:val="nil"/>
            </w:tcBorders>
            <w:shd w:val="clear" w:color="auto" w:fill="FFFFFF"/>
            <w:noWrap/>
            <w:vAlign w:val="bottom"/>
            <w:hideMark/>
          </w:tcPr>
          <w:p w14:paraId="5C561958" w14:textId="77777777" w:rsidR="00A36CDF" w:rsidRPr="00A36CDF" w:rsidRDefault="00A36CDF" w:rsidP="00A36CDF">
            <w:pPr>
              <w:bidi/>
              <w:spacing w:after="0" w:line="240" w:lineRule="auto"/>
              <w:ind w:left="4"/>
              <w:jc w:val="both"/>
              <w:rPr>
                <w:rFonts w:cs="B Nazanin"/>
                <w:sz w:val="20"/>
                <w:szCs w:val="20"/>
                <w:rtl/>
                <w:lang w:val="x-none" w:bidi="fa-IR"/>
              </w:rPr>
            </w:pPr>
            <w:r w:rsidRPr="00A36CDF">
              <w:rPr>
                <w:rFonts w:cs="B Nazanin" w:hint="cs"/>
                <w:sz w:val="20"/>
                <w:szCs w:val="20"/>
                <w:rtl/>
                <w:lang w:val="x-none" w:bidi="fa-IR"/>
              </w:rPr>
              <w:t>001/0</w:t>
            </w:r>
          </w:p>
        </w:tc>
      </w:tr>
      <w:tr w:rsidR="00A36CDF" w:rsidRPr="00A36CDF" w14:paraId="3B277DAC" w14:textId="77777777" w:rsidTr="00322181">
        <w:trPr>
          <w:trHeight w:val="285"/>
          <w:jc w:val="center"/>
        </w:trPr>
        <w:tc>
          <w:tcPr>
            <w:tcW w:w="2015" w:type="dxa"/>
            <w:tcBorders>
              <w:top w:val="single" w:sz="4" w:space="0" w:color="auto"/>
              <w:left w:val="nil"/>
              <w:bottom w:val="single" w:sz="4" w:space="0" w:color="auto"/>
              <w:right w:val="nil"/>
            </w:tcBorders>
            <w:shd w:val="clear" w:color="auto" w:fill="FFFFFF"/>
            <w:noWrap/>
            <w:vAlign w:val="center"/>
            <w:hideMark/>
          </w:tcPr>
          <w:p w14:paraId="0C558B37" w14:textId="77777777" w:rsidR="00A36CDF" w:rsidRPr="00A36CDF" w:rsidRDefault="00A36CDF" w:rsidP="00A36CDF">
            <w:pPr>
              <w:bidi/>
              <w:spacing w:after="0" w:line="240" w:lineRule="auto"/>
              <w:ind w:left="4"/>
              <w:jc w:val="both"/>
              <w:rPr>
                <w:rFonts w:cs="B Nazanin"/>
                <w:sz w:val="20"/>
                <w:szCs w:val="20"/>
                <w:rtl/>
                <w:lang w:val="x-none" w:bidi="fa-IR"/>
              </w:rPr>
            </w:pPr>
            <w:r w:rsidRPr="00A36CDF">
              <w:rPr>
                <w:rFonts w:cs="B Nazanin" w:hint="cs"/>
                <w:sz w:val="20"/>
                <w:szCs w:val="20"/>
                <w:rtl/>
                <w:lang w:val="x-none" w:bidi="fa-IR"/>
              </w:rPr>
              <w:t>خودکارآمدی تحصیلی</w:t>
            </w:r>
          </w:p>
        </w:tc>
        <w:tc>
          <w:tcPr>
            <w:tcW w:w="955" w:type="dxa"/>
            <w:tcBorders>
              <w:top w:val="single" w:sz="4" w:space="0" w:color="auto"/>
              <w:left w:val="nil"/>
              <w:bottom w:val="single" w:sz="4" w:space="0" w:color="auto"/>
              <w:right w:val="nil"/>
            </w:tcBorders>
            <w:shd w:val="clear" w:color="auto" w:fill="FFFFFF"/>
            <w:noWrap/>
            <w:vAlign w:val="bottom"/>
            <w:hideMark/>
          </w:tcPr>
          <w:p w14:paraId="48CA6691" w14:textId="77777777" w:rsidR="00A36CDF" w:rsidRPr="00A36CDF" w:rsidRDefault="00A36CDF" w:rsidP="00A36CDF">
            <w:pPr>
              <w:bidi/>
              <w:spacing w:after="0" w:line="240" w:lineRule="auto"/>
              <w:ind w:left="4"/>
              <w:jc w:val="both"/>
              <w:rPr>
                <w:rFonts w:cs="B Nazanin"/>
                <w:sz w:val="20"/>
                <w:szCs w:val="20"/>
                <w:rtl/>
                <w:lang w:val="x-none" w:bidi="fa-IR"/>
              </w:rPr>
            </w:pPr>
            <w:r w:rsidRPr="00A36CDF">
              <w:rPr>
                <w:rFonts w:cs="B Nazanin" w:hint="cs"/>
                <w:sz w:val="20"/>
                <w:szCs w:val="20"/>
                <w:rtl/>
                <w:lang w:val="x-none" w:bidi="fa-IR"/>
              </w:rPr>
              <w:t>215/0</w:t>
            </w:r>
          </w:p>
        </w:tc>
        <w:tc>
          <w:tcPr>
            <w:tcW w:w="1253" w:type="dxa"/>
            <w:tcBorders>
              <w:top w:val="single" w:sz="4" w:space="0" w:color="auto"/>
              <w:left w:val="nil"/>
              <w:bottom w:val="single" w:sz="4" w:space="0" w:color="auto"/>
              <w:right w:val="nil"/>
            </w:tcBorders>
            <w:shd w:val="clear" w:color="auto" w:fill="FFFFFF"/>
            <w:noWrap/>
            <w:vAlign w:val="bottom"/>
            <w:hideMark/>
          </w:tcPr>
          <w:p w14:paraId="17CD9B40" w14:textId="77777777" w:rsidR="00A36CDF" w:rsidRPr="00A36CDF" w:rsidRDefault="00A36CDF" w:rsidP="00A36CDF">
            <w:pPr>
              <w:bidi/>
              <w:spacing w:after="0" w:line="240" w:lineRule="auto"/>
              <w:ind w:left="4"/>
              <w:jc w:val="both"/>
              <w:rPr>
                <w:rFonts w:cs="B Nazanin"/>
                <w:sz w:val="20"/>
                <w:szCs w:val="20"/>
                <w:rtl/>
                <w:lang w:val="x-none" w:bidi="fa-IR"/>
              </w:rPr>
            </w:pPr>
            <w:r w:rsidRPr="00A36CDF">
              <w:rPr>
                <w:rFonts w:cs="B Nazanin" w:hint="cs"/>
                <w:sz w:val="20"/>
                <w:szCs w:val="20"/>
                <w:rtl/>
                <w:lang w:val="x-none" w:bidi="fa-IR"/>
              </w:rPr>
              <w:t>056/0</w:t>
            </w:r>
          </w:p>
        </w:tc>
        <w:tc>
          <w:tcPr>
            <w:tcW w:w="1449" w:type="dxa"/>
            <w:tcBorders>
              <w:top w:val="single" w:sz="4" w:space="0" w:color="auto"/>
              <w:left w:val="nil"/>
              <w:bottom w:val="single" w:sz="4" w:space="0" w:color="auto"/>
              <w:right w:val="nil"/>
            </w:tcBorders>
            <w:shd w:val="clear" w:color="auto" w:fill="FFFFFF"/>
            <w:noWrap/>
            <w:vAlign w:val="bottom"/>
            <w:hideMark/>
          </w:tcPr>
          <w:p w14:paraId="45C9A02B" w14:textId="77777777" w:rsidR="00A36CDF" w:rsidRPr="00A36CDF" w:rsidRDefault="00A36CDF" w:rsidP="00A36CDF">
            <w:pPr>
              <w:bidi/>
              <w:spacing w:after="0" w:line="240" w:lineRule="auto"/>
              <w:ind w:left="4"/>
              <w:jc w:val="both"/>
              <w:rPr>
                <w:rFonts w:cs="B Nazanin"/>
                <w:sz w:val="20"/>
                <w:szCs w:val="20"/>
                <w:rtl/>
                <w:lang w:val="x-none" w:bidi="fa-IR"/>
              </w:rPr>
            </w:pPr>
            <w:r w:rsidRPr="00A36CDF">
              <w:rPr>
                <w:rFonts w:cs="B Nazanin" w:hint="cs"/>
                <w:sz w:val="20"/>
                <w:szCs w:val="20"/>
                <w:rtl/>
                <w:lang w:val="x-none" w:bidi="fa-IR"/>
              </w:rPr>
              <w:t>205/0</w:t>
            </w:r>
          </w:p>
        </w:tc>
        <w:tc>
          <w:tcPr>
            <w:tcW w:w="900" w:type="dxa"/>
            <w:tcBorders>
              <w:top w:val="single" w:sz="4" w:space="0" w:color="auto"/>
              <w:left w:val="nil"/>
              <w:bottom w:val="single" w:sz="4" w:space="0" w:color="auto"/>
              <w:right w:val="nil"/>
            </w:tcBorders>
            <w:shd w:val="clear" w:color="auto" w:fill="FFFFFF"/>
            <w:noWrap/>
            <w:vAlign w:val="bottom"/>
            <w:hideMark/>
          </w:tcPr>
          <w:p w14:paraId="63127B1E" w14:textId="77777777" w:rsidR="00A36CDF" w:rsidRPr="00A36CDF" w:rsidRDefault="00A36CDF" w:rsidP="00A36CDF">
            <w:pPr>
              <w:bidi/>
              <w:spacing w:after="0" w:line="240" w:lineRule="auto"/>
              <w:ind w:left="4"/>
              <w:jc w:val="both"/>
              <w:rPr>
                <w:rFonts w:cs="B Nazanin"/>
                <w:sz w:val="20"/>
                <w:szCs w:val="20"/>
                <w:rtl/>
                <w:lang w:val="x-none" w:bidi="fa-IR"/>
              </w:rPr>
            </w:pPr>
            <w:r w:rsidRPr="00A36CDF">
              <w:rPr>
                <w:rFonts w:cs="B Nazanin" w:hint="cs"/>
                <w:sz w:val="20"/>
                <w:szCs w:val="20"/>
                <w:rtl/>
                <w:lang w:val="x-none" w:bidi="fa-IR"/>
              </w:rPr>
              <w:t>085/2</w:t>
            </w:r>
          </w:p>
        </w:tc>
        <w:tc>
          <w:tcPr>
            <w:tcW w:w="938" w:type="dxa"/>
            <w:tcBorders>
              <w:top w:val="single" w:sz="4" w:space="0" w:color="auto"/>
              <w:left w:val="nil"/>
              <w:bottom w:val="single" w:sz="4" w:space="0" w:color="auto"/>
              <w:right w:val="nil"/>
            </w:tcBorders>
            <w:shd w:val="clear" w:color="auto" w:fill="FFFFFF"/>
            <w:noWrap/>
            <w:vAlign w:val="bottom"/>
            <w:hideMark/>
          </w:tcPr>
          <w:p w14:paraId="570A2482" w14:textId="77777777" w:rsidR="00A36CDF" w:rsidRPr="00A36CDF" w:rsidRDefault="00A36CDF" w:rsidP="00A36CDF">
            <w:pPr>
              <w:bidi/>
              <w:spacing w:after="0" w:line="240" w:lineRule="auto"/>
              <w:ind w:left="4"/>
              <w:jc w:val="both"/>
              <w:rPr>
                <w:rFonts w:cs="B Nazanin"/>
                <w:sz w:val="20"/>
                <w:szCs w:val="20"/>
                <w:rtl/>
                <w:lang w:val="x-none" w:bidi="fa-IR"/>
              </w:rPr>
            </w:pPr>
            <w:r w:rsidRPr="00A36CDF">
              <w:rPr>
                <w:rFonts w:cs="B Nazanin" w:hint="cs"/>
                <w:sz w:val="20"/>
                <w:szCs w:val="20"/>
                <w:rtl/>
                <w:lang w:val="x-none" w:bidi="fa-IR"/>
              </w:rPr>
              <w:t>046/0</w:t>
            </w:r>
          </w:p>
        </w:tc>
      </w:tr>
      <w:tr w:rsidR="00A36CDF" w:rsidRPr="00A36CDF" w14:paraId="40EECCA7" w14:textId="77777777" w:rsidTr="00322181">
        <w:trPr>
          <w:trHeight w:val="285"/>
          <w:jc w:val="center"/>
        </w:trPr>
        <w:tc>
          <w:tcPr>
            <w:tcW w:w="2015" w:type="dxa"/>
            <w:tcBorders>
              <w:top w:val="single" w:sz="4" w:space="0" w:color="auto"/>
              <w:left w:val="nil"/>
              <w:bottom w:val="single" w:sz="12" w:space="0" w:color="auto"/>
              <w:right w:val="nil"/>
            </w:tcBorders>
            <w:shd w:val="clear" w:color="auto" w:fill="FFFFFF"/>
            <w:noWrap/>
            <w:vAlign w:val="center"/>
            <w:hideMark/>
          </w:tcPr>
          <w:p w14:paraId="750CFF48" w14:textId="77777777" w:rsidR="00A36CDF" w:rsidRPr="00A36CDF" w:rsidRDefault="00A36CDF" w:rsidP="00A36CDF">
            <w:pPr>
              <w:bidi/>
              <w:spacing w:after="0" w:line="240" w:lineRule="auto"/>
              <w:ind w:left="4"/>
              <w:jc w:val="both"/>
              <w:rPr>
                <w:rFonts w:cs="B Nazanin"/>
                <w:sz w:val="20"/>
                <w:szCs w:val="20"/>
                <w:rtl/>
                <w:lang w:val="x-none" w:bidi="fa-IR"/>
              </w:rPr>
            </w:pPr>
            <w:r w:rsidRPr="00A36CDF">
              <w:rPr>
                <w:rFonts w:cs="B Nazanin" w:hint="cs"/>
                <w:sz w:val="20"/>
                <w:szCs w:val="20"/>
                <w:rtl/>
                <w:lang w:val="x-none" w:bidi="fa-IR"/>
              </w:rPr>
              <w:t>حمایت اجتماعی</w:t>
            </w:r>
          </w:p>
        </w:tc>
        <w:tc>
          <w:tcPr>
            <w:tcW w:w="955" w:type="dxa"/>
            <w:tcBorders>
              <w:top w:val="single" w:sz="4" w:space="0" w:color="auto"/>
              <w:left w:val="nil"/>
              <w:bottom w:val="single" w:sz="12" w:space="0" w:color="auto"/>
              <w:right w:val="nil"/>
            </w:tcBorders>
            <w:shd w:val="clear" w:color="auto" w:fill="FFFFFF"/>
            <w:noWrap/>
            <w:vAlign w:val="bottom"/>
            <w:hideMark/>
          </w:tcPr>
          <w:p w14:paraId="0EAA5828" w14:textId="77777777" w:rsidR="00A36CDF" w:rsidRPr="00A36CDF" w:rsidRDefault="00A36CDF" w:rsidP="00A36CDF">
            <w:pPr>
              <w:bidi/>
              <w:spacing w:after="0" w:line="240" w:lineRule="auto"/>
              <w:ind w:left="4"/>
              <w:jc w:val="both"/>
              <w:rPr>
                <w:rFonts w:cs="B Nazanin"/>
                <w:sz w:val="20"/>
                <w:szCs w:val="20"/>
                <w:rtl/>
                <w:lang w:val="x-none" w:bidi="fa-IR"/>
              </w:rPr>
            </w:pPr>
            <w:r w:rsidRPr="00A36CDF">
              <w:rPr>
                <w:rFonts w:cs="B Nazanin" w:hint="cs"/>
                <w:sz w:val="20"/>
                <w:szCs w:val="20"/>
                <w:rtl/>
                <w:lang w:val="x-none" w:bidi="fa-IR"/>
              </w:rPr>
              <w:t>361/0</w:t>
            </w:r>
          </w:p>
        </w:tc>
        <w:tc>
          <w:tcPr>
            <w:tcW w:w="1253" w:type="dxa"/>
            <w:tcBorders>
              <w:top w:val="single" w:sz="4" w:space="0" w:color="auto"/>
              <w:left w:val="nil"/>
              <w:bottom w:val="single" w:sz="12" w:space="0" w:color="auto"/>
              <w:right w:val="nil"/>
            </w:tcBorders>
            <w:shd w:val="clear" w:color="auto" w:fill="FFFFFF"/>
            <w:noWrap/>
            <w:vAlign w:val="bottom"/>
            <w:hideMark/>
          </w:tcPr>
          <w:p w14:paraId="3804B8B2" w14:textId="77777777" w:rsidR="00A36CDF" w:rsidRPr="00A36CDF" w:rsidRDefault="00A36CDF" w:rsidP="00A36CDF">
            <w:pPr>
              <w:bidi/>
              <w:spacing w:after="0" w:line="240" w:lineRule="auto"/>
              <w:ind w:left="4"/>
              <w:jc w:val="both"/>
              <w:rPr>
                <w:rFonts w:cs="B Nazanin"/>
                <w:sz w:val="20"/>
                <w:szCs w:val="20"/>
                <w:rtl/>
                <w:lang w:val="x-none" w:bidi="fa-IR"/>
              </w:rPr>
            </w:pPr>
            <w:r w:rsidRPr="00A36CDF">
              <w:rPr>
                <w:rFonts w:cs="B Nazanin" w:hint="cs"/>
                <w:sz w:val="20"/>
                <w:szCs w:val="20"/>
                <w:rtl/>
                <w:lang w:val="x-none" w:bidi="fa-IR"/>
              </w:rPr>
              <w:t>057/0</w:t>
            </w:r>
          </w:p>
        </w:tc>
        <w:tc>
          <w:tcPr>
            <w:tcW w:w="1449" w:type="dxa"/>
            <w:tcBorders>
              <w:top w:val="single" w:sz="4" w:space="0" w:color="auto"/>
              <w:left w:val="nil"/>
              <w:bottom w:val="single" w:sz="12" w:space="0" w:color="auto"/>
              <w:right w:val="nil"/>
            </w:tcBorders>
            <w:shd w:val="clear" w:color="auto" w:fill="FFFFFF"/>
            <w:noWrap/>
            <w:vAlign w:val="bottom"/>
            <w:hideMark/>
          </w:tcPr>
          <w:p w14:paraId="282E470D" w14:textId="77777777" w:rsidR="00A36CDF" w:rsidRPr="00A36CDF" w:rsidRDefault="00A36CDF" w:rsidP="00A36CDF">
            <w:pPr>
              <w:bidi/>
              <w:spacing w:after="0" w:line="240" w:lineRule="auto"/>
              <w:ind w:left="4"/>
              <w:jc w:val="both"/>
              <w:rPr>
                <w:rFonts w:cs="B Nazanin"/>
                <w:sz w:val="20"/>
                <w:szCs w:val="20"/>
                <w:rtl/>
                <w:lang w:val="x-none" w:bidi="fa-IR"/>
              </w:rPr>
            </w:pPr>
            <w:r w:rsidRPr="00A36CDF">
              <w:rPr>
                <w:rFonts w:cs="B Nazanin" w:hint="cs"/>
                <w:sz w:val="20"/>
                <w:szCs w:val="20"/>
                <w:rtl/>
                <w:lang w:val="x-none" w:bidi="fa-IR"/>
              </w:rPr>
              <w:t>345/0</w:t>
            </w:r>
          </w:p>
        </w:tc>
        <w:tc>
          <w:tcPr>
            <w:tcW w:w="900" w:type="dxa"/>
            <w:tcBorders>
              <w:top w:val="single" w:sz="4" w:space="0" w:color="auto"/>
              <w:left w:val="nil"/>
              <w:bottom w:val="single" w:sz="12" w:space="0" w:color="auto"/>
              <w:right w:val="nil"/>
            </w:tcBorders>
            <w:shd w:val="clear" w:color="auto" w:fill="FFFFFF"/>
            <w:noWrap/>
            <w:vAlign w:val="bottom"/>
            <w:hideMark/>
          </w:tcPr>
          <w:p w14:paraId="12689504" w14:textId="77777777" w:rsidR="00A36CDF" w:rsidRPr="00A36CDF" w:rsidRDefault="00A36CDF" w:rsidP="00A36CDF">
            <w:pPr>
              <w:bidi/>
              <w:spacing w:after="0" w:line="240" w:lineRule="auto"/>
              <w:ind w:left="4"/>
              <w:jc w:val="both"/>
              <w:rPr>
                <w:rFonts w:cs="B Nazanin"/>
                <w:sz w:val="20"/>
                <w:szCs w:val="20"/>
                <w:rtl/>
                <w:lang w:val="x-none" w:bidi="fa-IR"/>
              </w:rPr>
            </w:pPr>
            <w:r w:rsidRPr="00A36CDF">
              <w:rPr>
                <w:rFonts w:cs="B Nazanin" w:hint="cs"/>
                <w:sz w:val="20"/>
                <w:szCs w:val="20"/>
                <w:rtl/>
                <w:lang w:val="x-none" w:bidi="fa-IR"/>
              </w:rPr>
              <w:t>328/6</w:t>
            </w:r>
          </w:p>
        </w:tc>
        <w:tc>
          <w:tcPr>
            <w:tcW w:w="938" w:type="dxa"/>
            <w:tcBorders>
              <w:top w:val="single" w:sz="4" w:space="0" w:color="auto"/>
              <w:left w:val="nil"/>
              <w:bottom w:val="single" w:sz="12" w:space="0" w:color="auto"/>
              <w:right w:val="nil"/>
            </w:tcBorders>
            <w:shd w:val="clear" w:color="auto" w:fill="FFFFFF"/>
            <w:noWrap/>
            <w:vAlign w:val="bottom"/>
            <w:hideMark/>
          </w:tcPr>
          <w:p w14:paraId="51298561" w14:textId="77777777" w:rsidR="00A36CDF" w:rsidRPr="00A36CDF" w:rsidRDefault="00A36CDF" w:rsidP="00A36CDF">
            <w:pPr>
              <w:bidi/>
              <w:spacing w:after="0" w:line="240" w:lineRule="auto"/>
              <w:ind w:left="4"/>
              <w:jc w:val="both"/>
              <w:rPr>
                <w:rFonts w:cs="B Nazanin"/>
                <w:sz w:val="20"/>
                <w:szCs w:val="20"/>
                <w:rtl/>
                <w:lang w:val="x-none" w:bidi="fa-IR"/>
              </w:rPr>
            </w:pPr>
            <w:r w:rsidRPr="00A36CDF">
              <w:rPr>
                <w:rFonts w:cs="B Nazanin" w:hint="cs"/>
                <w:sz w:val="20"/>
                <w:szCs w:val="20"/>
                <w:rtl/>
                <w:lang w:val="x-none" w:bidi="fa-IR"/>
              </w:rPr>
              <w:t>001/0</w:t>
            </w:r>
          </w:p>
        </w:tc>
      </w:tr>
    </w:tbl>
    <w:p w14:paraId="155660B8" w14:textId="4FB8B2E6" w:rsidR="00A36CDF" w:rsidRPr="00A36CDF" w:rsidRDefault="00A36CDF" w:rsidP="00A36CDF">
      <w:pPr>
        <w:bidi/>
        <w:spacing w:after="0" w:line="240" w:lineRule="auto"/>
        <w:jc w:val="both"/>
        <w:rPr>
          <w:rFonts w:cs="B Nazanin"/>
          <w:sz w:val="24"/>
          <w:szCs w:val="24"/>
          <w:rtl/>
          <w:lang w:val="x-none" w:bidi="fa-IR"/>
        </w:rPr>
      </w:pPr>
      <w:r w:rsidRPr="00A36CDF">
        <w:rPr>
          <w:rFonts w:cs="B Nazanin" w:hint="cs"/>
          <w:sz w:val="24"/>
          <w:szCs w:val="24"/>
          <w:rtl/>
          <w:lang w:val="x-none" w:bidi="fa-IR"/>
        </w:rPr>
        <w:t>همانطور که از داده</w:t>
      </w:r>
      <w:r w:rsidRPr="00A36CDF">
        <w:rPr>
          <w:rFonts w:cs="B Nazanin" w:hint="cs"/>
          <w:sz w:val="24"/>
          <w:szCs w:val="24"/>
          <w:rtl/>
          <w:lang w:val="x-none" w:bidi="fa-IR"/>
        </w:rPr>
        <w:softHyphen/>
        <w:t xml:space="preserve">های جدول </w:t>
      </w:r>
      <w:r>
        <w:rPr>
          <w:rFonts w:cs="B Nazanin" w:hint="cs"/>
          <w:sz w:val="24"/>
          <w:szCs w:val="24"/>
          <w:rtl/>
          <w:lang w:val="x-none" w:bidi="fa-IR"/>
        </w:rPr>
        <w:t>5</w:t>
      </w:r>
      <w:r w:rsidRPr="00A36CDF">
        <w:rPr>
          <w:rFonts w:cs="B Nazanin" w:hint="cs"/>
          <w:sz w:val="24"/>
          <w:szCs w:val="24"/>
          <w:rtl/>
          <w:lang w:val="x-none" w:bidi="fa-IR"/>
        </w:rPr>
        <w:t>مشخص است، سطح معناداری تمامی شاخص</w:t>
      </w:r>
      <w:r w:rsidRPr="00A36CDF">
        <w:rPr>
          <w:rFonts w:cs="B Nazanin" w:hint="cs"/>
          <w:sz w:val="24"/>
          <w:szCs w:val="24"/>
          <w:rtl/>
          <w:lang w:val="x-none" w:bidi="fa-IR"/>
        </w:rPr>
        <w:softHyphen/>
        <w:t>های پژوهش کوچکتر از مقدار 05/0 است. نتیجه می</w:t>
      </w:r>
      <w:r w:rsidRPr="00A36CDF">
        <w:rPr>
          <w:rFonts w:cs="B Nazanin" w:hint="cs"/>
          <w:sz w:val="24"/>
          <w:szCs w:val="24"/>
          <w:rtl/>
          <w:lang w:val="x-none" w:bidi="fa-IR"/>
        </w:rPr>
        <w:softHyphen/>
        <w:t xml:space="preserve">شود که با سازگاری تحصیلی دانش‌آموزان رابطه دارند. با توجه به ستون ضرایب </w:t>
      </w:r>
      <w:r w:rsidRPr="00A36CDF">
        <w:rPr>
          <w:rFonts w:cs="B Nazanin"/>
          <w:sz w:val="24"/>
          <w:szCs w:val="24"/>
          <w:lang w:bidi="fa-IR"/>
        </w:rPr>
        <w:t>B</w:t>
      </w:r>
      <w:r w:rsidRPr="00A36CDF">
        <w:rPr>
          <w:rFonts w:cs="B Nazanin" w:hint="cs"/>
          <w:sz w:val="24"/>
          <w:szCs w:val="24"/>
          <w:rtl/>
          <w:lang w:val="x-none" w:bidi="fa-IR"/>
        </w:rPr>
        <w:t xml:space="preserve"> مشخص است که؛ شاخص «حمایت اجتماعی» با ضریب 345/0 </w:t>
      </w:r>
      <w:r w:rsidRPr="00A36CDF">
        <w:rPr>
          <w:rFonts w:ascii="Cambria Math" w:hAnsi="Cambria Math" w:cs="Cambria Math"/>
          <w:sz w:val="24"/>
          <w:szCs w:val="24"/>
          <w:lang w:bidi="fa-IR"/>
        </w:rPr>
        <w:t>𝛽</w:t>
      </w:r>
      <w:r w:rsidRPr="00A36CDF">
        <w:rPr>
          <w:rFonts w:cs="B Nazanin"/>
          <w:sz w:val="24"/>
          <w:szCs w:val="24"/>
          <w:lang w:bidi="fa-IR"/>
        </w:rPr>
        <w:t>=</w:t>
      </w:r>
      <w:r w:rsidRPr="00A36CDF">
        <w:rPr>
          <w:rFonts w:cs="B Nazanin" w:hint="cs"/>
          <w:sz w:val="24"/>
          <w:szCs w:val="24"/>
          <w:rtl/>
          <w:lang w:val="x-none" w:bidi="fa-IR"/>
        </w:rPr>
        <w:t xml:space="preserve"> در رتبه اول، شاخص «سواد دیجیتال» با ضریب 244/0 </w:t>
      </w:r>
      <w:r w:rsidRPr="00A36CDF">
        <w:rPr>
          <w:rFonts w:ascii="Cambria Math" w:hAnsi="Cambria Math" w:cs="Cambria Math"/>
          <w:sz w:val="24"/>
          <w:szCs w:val="24"/>
          <w:lang w:bidi="fa-IR"/>
        </w:rPr>
        <w:t>𝛽</w:t>
      </w:r>
      <w:r w:rsidRPr="00A36CDF">
        <w:rPr>
          <w:rFonts w:cs="B Nazanin"/>
          <w:sz w:val="24"/>
          <w:szCs w:val="24"/>
          <w:lang w:bidi="fa-IR"/>
        </w:rPr>
        <w:t>=</w:t>
      </w:r>
      <w:r w:rsidRPr="00A36CDF">
        <w:rPr>
          <w:rFonts w:cs="B Nazanin" w:hint="cs"/>
          <w:sz w:val="24"/>
          <w:szCs w:val="24"/>
          <w:rtl/>
          <w:lang w:val="x-none" w:bidi="fa-IR"/>
        </w:rPr>
        <w:t xml:space="preserve">  در رتبه دوم و شاخص «خودکارآمدی تحصیلی» با ضریب 205/0 </w:t>
      </w:r>
      <w:r w:rsidRPr="00A36CDF">
        <w:rPr>
          <w:rFonts w:ascii="Cambria Math" w:hAnsi="Cambria Math" w:cs="Cambria Math"/>
          <w:sz w:val="24"/>
          <w:szCs w:val="24"/>
          <w:lang w:bidi="fa-IR"/>
        </w:rPr>
        <w:t>𝛽</w:t>
      </w:r>
      <w:r w:rsidRPr="00A36CDF">
        <w:rPr>
          <w:rFonts w:cs="B Nazanin"/>
          <w:sz w:val="24"/>
          <w:szCs w:val="24"/>
          <w:lang w:bidi="fa-IR"/>
        </w:rPr>
        <w:t>=</w:t>
      </w:r>
      <w:r w:rsidRPr="00A36CDF">
        <w:rPr>
          <w:rFonts w:cs="B Nazanin" w:hint="cs"/>
          <w:sz w:val="24"/>
          <w:szCs w:val="24"/>
          <w:rtl/>
          <w:lang w:val="x-none" w:bidi="fa-IR"/>
        </w:rPr>
        <w:t xml:space="preserve">  در رتبه سوم قرار دارند. با توجه به مثبت بودن مقدار ضرایب </w:t>
      </w:r>
      <w:r w:rsidRPr="00A36CDF">
        <w:rPr>
          <w:rFonts w:cs="B Nazanin"/>
          <w:sz w:val="24"/>
          <w:szCs w:val="24"/>
          <w:lang w:bidi="fa-IR"/>
        </w:rPr>
        <w:t>B</w:t>
      </w:r>
      <w:r w:rsidRPr="00A36CDF">
        <w:rPr>
          <w:rFonts w:cs="B Nazanin" w:hint="cs"/>
          <w:sz w:val="24"/>
          <w:szCs w:val="24"/>
          <w:rtl/>
          <w:lang w:val="x-none" w:bidi="fa-IR"/>
        </w:rPr>
        <w:t xml:space="preserve"> نتیجه می</w:t>
      </w:r>
      <w:r w:rsidRPr="00A36CDF">
        <w:rPr>
          <w:rFonts w:cs="B Nazanin" w:hint="cs"/>
          <w:sz w:val="24"/>
          <w:szCs w:val="24"/>
          <w:rtl/>
          <w:lang w:val="x-none" w:bidi="fa-IR"/>
        </w:rPr>
        <w:softHyphen/>
        <w:t xml:space="preserve">شود که رابطه بین سواد دیجیتال، خودکارآمدی تحصیلی و حمایت اجتماعی با سازگاری تحصیلی دانش‌آموزان مستقیم است. </w:t>
      </w:r>
    </w:p>
    <w:p w14:paraId="6E3B103F" w14:textId="5B1B1120" w:rsidR="00A36CDF" w:rsidRPr="00A36CDF" w:rsidRDefault="00A36CDF" w:rsidP="00A36CDF">
      <w:pPr>
        <w:bidi/>
        <w:spacing w:after="0" w:line="240" w:lineRule="auto"/>
        <w:ind w:left="4"/>
        <w:jc w:val="both"/>
        <w:rPr>
          <w:rFonts w:cs="B Nazanin"/>
          <w:b/>
          <w:bCs/>
          <w:sz w:val="24"/>
          <w:szCs w:val="24"/>
          <w:rtl/>
          <w:lang w:val="x-none" w:bidi="fa-IR"/>
        </w:rPr>
      </w:pPr>
      <w:r w:rsidRPr="00A36CDF">
        <w:rPr>
          <w:rFonts w:cs="B Nazanin" w:hint="cs"/>
          <w:b/>
          <w:bCs/>
          <w:sz w:val="24"/>
          <w:szCs w:val="24"/>
          <w:rtl/>
          <w:lang w:val="x-none" w:bidi="fa-IR"/>
        </w:rPr>
        <w:t>بحث و نتیجه‌گیری</w:t>
      </w:r>
    </w:p>
    <w:p w14:paraId="67FF8B19" w14:textId="0FA74DAB" w:rsidR="00A36CDF" w:rsidRPr="00A36CDF" w:rsidRDefault="00A36CDF" w:rsidP="00934805">
      <w:pPr>
        <w:bidi/>
        <w:spacing w:after="0" w:line="240" w:lineRule="auto"/>
        <w:ind w:left="4"/>
        <w:jc w:val="both"/>
        <w:rPr>
          <w:rFonts w:cs="B Nazanin"/>
          <w:sz w:val="24"/>
          <w:szCs w:val="24"/>
          <w:lang w:bidi="fa-IR"/>
        </w:rPr>
      </w:pPr>
      <w:r w:rsidRPr="00A36CDF">
        <w:rPr>
          <w:rFonts w:cs="B Nazanin" w:hint="cs"/>
          <w:sz w:val="24"/>
          <w:szCs w:val="24"/>
          <w:rtl/>
          <w:lang w:val="x-none"/>
        </w:rPr>
        <w:t xml:space="preserve">نتایج پژوهش نشان داده که </w:t>
      </w:r>
      <w:r w:rsidRPr="00A36CDF">
        <w:rPr>
          <w:rFonts w:cs="B Nazanin" w:hint="cs"/>
          <w:sz w:val="24"/>
          <w:szCs w:val="24"/>
          <w:rtl/>
          <w:lang w:val="x-none" w:bidi="fa-IR"/>
        </w:rPr>
        <w:t xml:space="preserve">رابطه بین </w:t>
      </w:r>
      <w:r w:rsidRPr="00A36CDF">
        <w:rPr>
          <w:rFonts w:cs="B Nazanin"/>
          <w:sz w:val="24"/>
          <w:szCs w:val="24"/>
          <w:rtl/>
          <w:lang w:val="x-none" w:bidi="fa-IR"/>
        </w:rPr>
        <w:t>سواد د</w:t>
      </w:r>
      <w:r w:rsidRPr="00A36CDF">
        <w:rPr>
          <w:rFonts w:cs="B Nazanin" w:hint="cs"/>
          <w:sz w:val="24"/>
          <w:szCs w:val="24"/>
          <w:rtl/>
          <w:lang w:val="x-none" w:bidi="fa-IR"/>
        </w:rPr>
        <w:t>ی</w:t>
      </w:r>
      <w:r w:rsidRPr="00A36CDF">
        <w:rPr>
          <w:rFonts w:cs="B Nazanin" w:hint="eastAsia"/>
          <w:sz w:val="24"/>
          <w:szCs w:val="24"/>
          <w:rtl/>
          <w:lang w:val="x-none" w:bidi="fa-IR"/>
        </w:rPr>
        <w:t>ج</w:t>
      </w:r>
      <w:r w:rsidRPr="00A36CDF">
        <w:rPr>
          <w:rFonts w:cs="B Nazanin" w:hint="cs"/>
          <w:sz w:val="24"/>
          <w:szCs w:val="24"/>
          <w:rtl/>
          <w:lang w:val="x-none" w:bidi="fa-IR"/>
        </w:rPr>
        <w:t>ی</w:t>
      </w:r>
      <w:r w:rsidRPr="00A36CDF">
        <w:rPr>
          <w:rFonts w:cs="B Nazanin" w:hint="eastAsia"/>
          <w:sz w:val="24"/>
          <w:szCs w:val="24"/>
          <w:rtl/>
          <w:lang w:val="x-none" w:bidi="fa-IR"/>
        </w:rPr>
        <w:t>تال،</w:t>
      </w:r>
      <w:r w:rsidRPr="00A36CDF">
        <w:rPr>
          <w:rFonts w:cs="B Nazanin"/>
          <w:sz w:val="24"/>
          <w:szCs w:val="24"/>
          <w:rtl/>
          <w:lang w:val="x-none" w:bidi="fa-IR"/>
        </w:rPr>
        <w:t xml:space="preserve"> خودکارآمد</w:t>
      </w:r>
      <w:r w:rsidRPr="00A36CDF">
        <w:rPr>
          <w:rFonts w:cs="B Nazanin" w:hint="cs"/>
          <w:sz w:val="24"/>
          <w:szCs w:val="24"/>
          <w:rtl/>
          <w:lang w:val="x-none" w:bidi="fa-IR"/>
        </w:rPr>
        <w:t>ی</w:t>
      </w:r>
      <w:r w:rsidRPr="00A36CDF">
        <w:rPr>
          <w:rFonts w:cs="B Nazanin"/>
          <w:sz w:val="24"/>
          <w:szCs w:val="24"/>
          <w:rtl/>
          <w:lang w:val="x-none" w:bidi="fa-IR"/>
        </w:rPr>
        <w:t xml:space="preserve"> تحص</w:t>
      </w:r>
      <w:r w:rsidRPr="00A36CDF">
        <w:rPr>
          <w:rFonts w:cs="B Nazanin" w:hint="cs"/>
          <w:sz w:val="24"/>
          <w:szCs w:val="24"/>
          <w:rtl/>
          <w:lang w:val="x-none" w:bidi="fa-IR"/>
        </w:rPr>
        <w:t>ی</w:t>
      </w:r>
      <w:r w:rsidRPr="00A36CDF">
        <w:rPr>
          <w:rFonts w:cs="B Nazanin" w:hint="eastAsia"/>
          <w:sz w:val="24"/>
          <w:szCs w:val="24"/>
          <w:rtl/>
          <w:lang w:val="x-none" w:bidi="fa-IR"/>
        </w:rPr>
        <w:t>ل</w:t>
      </w:r>
      <w:r w:rsidRPr="00A36CDF">
        <w:rPr>
          <w:rFonts w:cs="B Nazanin" w:hint="cs"/>
          <w:sz w:val="24"/>
          <w:szCs w:val="24"/>
          <w:rtl/>
          <w:lang w:val="x-none" w:bidi="fa-IR"/>
        </w:rPr>
        <w:t>ی</w:t>
      </w:r>
      <w:r w:rsidRPr="00A36CDF">
        <w:rPr>
          <w:rFonts w:cs="B Nazanin"/>
          <w:sz w:val="24"/>
          <w:szCs w:val="24"/>
          <w:rtl/>
          <w:lang w:val="x-none" w:bidi="fa-IR"/>
        </w:rPr>
        <w:t xml:space="preserve"> و حما</w:t>
      </w:r>
      <w:r w:rsidRPr="00A36CDF">
        <w:rPr>
          <w:rFonts w:cs="B Nazanin" w:hint="cs"/>
          <w:sz w:val="24"/>
          <w:szCs w:val="24"/>
          <w:rtl/>
          <w:lang w:val="x-none" w:bidi="fa-IR"/>
        </w:rPr>
        <w:t>ی</w:t>
      </w:r>
      <w:r w:rsidRPr="00A36CDF">
        <w:rPr>
          <w:rFonts w:cs="B Nazanin" w:hint="eastAsia"/>
          <w:sz w:val="24"/>
          <w:szCs w:val="24"/>
          <w:rtl/>
          <w:lang w:val="x-none" w:bidi="fa-IR"/>
        </w:rPr>
        <w:t>ت</w:t>
      </w:r>
      <w:r w:rsidRPr="00A36CDF">
        <w:rPr>
          <w:rFonts w:cs="B Nazanin"/>
          <w:sz w:val="24"/>
          <w:szCs w:val="24"/>
          <w:rtl/>
          <w:lang w:val="x-none" w:bidi="fa-IR"/>
        </w:rPr>
        <w:t xml:space="preserve"> اجتماع</w:t>
      </w:r>
      <w:r w:rsidRPr="00A36CDF">
        <w:rPr>
          <w:rFonts w:cs="B Nazanin" w:hint="cs"/>
          <w:sz w:val="24"/>
          <w:szCs w:val="24"/>
          <w:rtl/>
          <w:lang w:val="x-none" w:bidi="fa-IR"/>
        </w:rPr>
        <w:t xml:space="preserve">ی با </w:t>
      </w:r>
      <w:r w:rsidRPr="00A36CDF">
        <w:rPr>
          <w:rFonts w:cs="B Nazanin"/>
          <w:sz w:val="24"/>
          <w:szCs w:val="24"/>
          <w:rtl/>
          <w:lang w:val="x-none" w:bidi="fa-IR"/>
        </w:rPr>
        <w:t>سازگار</w:t>
      </w:r>
      <w:r w:rsidRPr="00A36CDF">
        <w:rPr>
          <w:rFonts w:cs="B Nazanin" w:hint="cs"/>
          <w:sz w:val="24"/>
          <w:szCs w:val="24"/>
          <w:rtl/>
          <w:lang w:val="x-none" w:bidi="fa-IR"/>
        </w:rPr>
        <w:t>ی</w:t>
      </w:r>
      <w:r w:rsidRPr="00A36CDF">
        <w:rPr>
          <w:rFonts w:cs="B Nazanin"/>
          <w:sz w:val="24"/>
          <w:szCs w:val="24"/>
          <w:rtl/>
          <w:lang w:val="x-none" w:bidi="fa-IR"/>
        </w:rPr>
        <w:t xml:space="preserve"> تحص</w:t>
      </w:r>
      <w:r w:rsidRPr="00A36CDF">
        <w:rPr>
          <w:rFonts w:cs="B Nazanin" w:hint="cs"/>
          <w:sz w:val="24"/>
          <w:szCs w:val="24"/>
          <w:rtl/>
          <w:lang w:val="x-none" w:bidi="fa-IR"/>
        </w:rPr>
        <w:t>ی</w:t>
      </w:r>
      <w:r w:rsidRPr="00A36CDF">
        <w:rPr>
          <w:rFonts w:cs="B Nazanin" w:hint="eastAsia"/>
          <w:sz w:val="24"/>
          <w:szCs w:val="24"/>
          <w:rtl/>
          <w:lang w:val="x-none" w:bidi="fa-IR"/>
        </w:rPr>
        <w:t>ل</w:t>
      </w:r>
      <w:r w:rsidRPr="00A36CDF">
        <w:rPr>
          <w:rFonts w:cs="B Nazanin" w:hint="cs"/>
          <w:sz w:val="24"/>
          <w:szCs w:val="24"/>
          <w:rtl/>
          <w:lang w:val="x-none" w:bidi="fa-IR"/>
        </w:rPr>
        <w:t>ی</w:t>
      </w:r>
      <w:r w:rsidRPr="00A36CDF">
        <w:rPr>
          <w:rFonts w:cs="B Nazanin"/>
          <w:sz w:val="24"/>
          <w:szCs w:val="24"/>
          <w:rtl/>
          <w:lang w:val="x-none" w:bidi="fa-IR"/>
        </w:rPr>
        <w:t xml:space="preserve"> دانش‌آموزان</w:t>
      </w:r>
      <w:r w:rsidRPr="00A36CDF">
        <w:rPr>
          <w:rFonts w:cs="B Nazanin" w:hint="cs"/>
          <w:sz w:val="24"/>
          <w:szCs w:val="24"/>
          <w:rtl/>
          <w:lang w:val="x-none" w:bidi="fa-IR"/>
        </w:rPr>
        <w:t xml:space="preserve"> مستقیم است. نتایج پژوهش حاضر با پژوهش‌های </w:t>
      </w:r>
      <w:r w:rsidRPr="00A36CDF">
        <w:rPr>
          <w:rFonts w:cs="B Nazanin"/>
          <w:sz w:val="24"/>
          <w:szCs w:val="24"/>
          <w:rtl/>
          <w:lang w:val="x-none"/>
        </w:rPr>
        <w:t>رضائ</w:t>
      </w:r>
      <w:r w:rsidRPr="00A36CDF">
        <w:rPr>
          <w:rFonts w:cs="B Nazanin" w:hint="cs"/>
          <w:sz w:val="24"/>
          <w:szCs w:val="24"/>
          <w:rtl/>
          <w:lang w:val="x-none"/>
        </w:rPr>
        <w:t>ی</w:t>
      </w:r>
      <w:r w:rsidRPr="00A36CDF">
        <w:rPr>
          <w:rFonts w:cs="B Nazanin"/>
          <w:sz w:val="24"/>
          <w:szCs w:val="24"/>
          <w:rtl/>
          <w:lang w:val="x-none"/>
        </w:rPr>
        <w:t xml:space="preserve"> اش</w:t>
      </w:r>
      <w:r w:rsidRPr="00A36CDF">
        <w:rPr>
          <w:rFonts w:cs="B Nazanin" w:hint="cs"/>
          <w:sz w:val="24"/>
          <w:szCs w:val="24"/>
          <w:rtl/>
          <w:lang w:val="x-none"/>
        </w:rPr>
        <w:t>ی</w:t>
      </w:r>
      <w:r w:rsidRPr="00A36CDF">
        <w:rPr>
          <w:rFonts w:cs="B Nazanin" w:hint="eastAsia"/>
          <w:sz w:val="24"/>
          <w:szCs w:val="24"/>
          <w:rtl/>
          <w:lang w:val="x-none"/>
        </w:rPr>
        <w:t>ان</w:t>
      </w:r>
      <w:r w:rsidRPr="00A36CDF">
        <w:rPr>
          <w:rFonts w:cs="B Nazanin" w:hint="cs"/>
          <w:sz w:val="24"/>
          <w:szCs w:val="24"/>
          <w:rtl/>
          <w:lang w:val="x-none"/>
        </w:rPr>
        <w:t>ی و همکاران(1403)</w:t>
      </w:r>
      <w:r w:rsidRPr="00A36CDF">
        <w:rPr>
          <w:rFonts w:cs="B Nazanin"/>
          <w:sz w:val="24"/>
          <w:szCs w:val="24"/>
          <w:rtl/>
          <w:lang w:val="x-none"/>
        </w:rPr>
        <w:t xml:space="preserve"> </w:t>
      </w:r>
      <w:r w:rsidR="00AC2B7C" w:rsidRPr="00AC2B7C">
        <w:rPr>
          <w:rFonts w:cs="B Nazanin"/>
          <w:sz w:val="24"/>
          <w:szCs w:val="24"/>
          <w:rtl/>
          <w:lang w:val="x-none"/>
        </w:rPr>
        <w:t xml:space="preserve">الکان </w:t>
      </w:r>
      <w:r w:rsidR="00AC2B7C">
        <w:rPr>
          <w:rFonts w:cs="B Nazanin" w:hint="cs"/>
          <w:sz w:val="24"/>
          <w:szCs w:val="24"/>
          <w:rtl/>
          <w:lang w:val="x-none"/>
        </w:rPr>
        <w:t>(2025)</w:t>
      </w:r>
      <w:r w:rsidR="00AC2B7C" w:rsidRPr="00A36CDF">
        <w:rPr>
          <w:rFonts w:cs="B Nazanin" w:hint="cs"/>
          <w:sz w:val="24"/>
          <w:szCs w:val="24"/>
          <w:rtl/>
          <w:lang w:val="x-none" w:bidi="fa-IR"/>
        </w:rPr>
        <w:t xml:space="preserve"> </w:t>
      </w:r>
      <w:r w:rsidR="00934805" w:rsidRPr="00934805">
        <w:rPr>
          <w:rFonts w:cs="B Nazanin" w:hint="cs"/>
          <w:sz w:val="24"/>
          <w:szCs w:val="24"/>
          <w:rtl/>
          <w:lang w:val="x-none" w:bidi="fa-IR"/>
        </w:rPr>
        <w:t>کیخا و رضایی</w:t>
      </w:r>
      <w:r w:rsidR="00934805">
        <w:rPr>
          <w:rFonts w:cs="B Nazanin" w:hint="cs"/>
          <w:sz w:val="24"/>
          <w:szCs w:val="24"/>
          <w:rtl/>
          <w:lang w:val="x-none" w:bidi="fa-IR"/>
        </w:rPr>
        <w:t>(</w:t>
      </w:r>
      <w:r w:rsidR="00934805" w:rsidRPr="00934805">
        <w:rPr>
          <w:rFonts w:cs="B Nazanin" w:hint="cs"/>
          <w:sz w:val="24"/>
          <w:szCs w:val="24"/>
          <w:rtl/>
          <w:lang w:val="x-none" w:bidi="fa-IR"/>
        </w:rPr>
        <w:t>1403</w:t>
      </w:r>
      <w:r w:rsidR="00934805">
        <w:rPr>
          <w:rFonts w:cs="B Nazanin" w:hint="cs"/>
          <w:sz w:val="24"/>
          <w:szCs w:val="24"/>
          <w:rtl/>
          <w:lang w:val="x-none" w:bidi="fa-IR"/>
        </w:rPr>
        <w:t>)</w:t>
      </w:r>
      <w:r w:rsidRPr="00A36CDF">
        <w:rPr>
          <w:rFonts w:cs="B Nazanin" w:hint="cs"/>
          <w:sz w:val="24"/>
          <w:szCs w:val="24"/>
          <w:rtl/>
          <w:lang w:val="x-none" w:bidi="fa-IR"/>
        </w:rPr>
        <w:t>همسو می‌باشد.</w:t>
      </w:r>
      <w:r w:rsidRPr="00A36CDF">
        <w:rPr>
          <w:rFonts w:cs="B Lotus"/>
          <w:sz w:val="28"/>
          <w:szCs w:val="28"/>
          <w:rtl/>
        </w:rPr>
        <w:t xml:space="preserve"> </w:t>
      </w:r>
      <w:r w:rsidRPr="00A36CDF">
        <w:rPr>
          <w:rFonts w:cs="B Nazanin"/>
          <w:sz w:val="24"/>
          <w:szCs w:val="24"/>
          <w:rtl/>
          <w:lang w:val="x-none"/>
        </w:rPr>
        <w:t>سواد دیجیتال به عنوان یکی از شایستگی‌های اساسی قرن بیست و یکم، فراتر از مهارت‌های فنی ساده استفاده از رایانه و اینترنت است و شامل توانایی جستجو، ارزیابی، تحلیل و استفاده مؤثر از اطلاعات دیجیتال، درک مفاهیم امنیت سایبری، آگاهی از قابلیت‌های و محدودیت‌های فناوری، و توانایی استفاده خلاقانه و مسئولانه از ابزارهای دیجیتال برای حل مسائل و یادگیری می‌شود</w:t>
      </w:r>
      <w:r w:rsidRPr="00A36CDF">
        <w:rPr>
          <w:rFonts w:cs="B Nazanin" w:hint="cs"/>
          <w:sz w:val="24"/>
          <w:szCs w:val="24"/>
          <w:rtl/>
          <w:lang w:val="x-none"/>
        </w:rPr>
        <w:t>(</w:t>
      </w:r>
      <w:bookmarkStart w:id="4" w:name="_Hlk199370214"/>
      <w:r w:rsidRPr="00A36CDF">
        <w:rPr>
          <w:rFonts w:cs="B Nazanin"/>
          <w:sz w:val="24"/>
          <w:szCs w:val="24"/>
          <w:rtl/>
          <w:lang w:val="x-none"/>
        </w:rPr>
        <w:t>ویدوو تی</w:t>
      </w:r>
      <w:r w:rsidRPr="00A36CDF">
        <w:rPr>
          <w:rFonts w:cs="B Nazanin"/>
          <w:sz w:val="24"/>
          <w:szCs w:val="24"/>
          <w:vertAlign w:val="superscript"/>
          <w:rtl/>
          <w:lang w:val="x-none"/>
        </w:rPr>
        <w:footnoteReference w:id="4"/>
      </w:r>
      <w:r w:rsidRPr="00A36CDF">
        <w:rPr>
          <w:rFonts w:cs="B Nazanin" w:hint="cs"/>
          <w:sz w:val="24"/>
          <w:szCs w:val="24"/>
          <w:rtl/>
          <w:lang w:val="x-none"/>
        </w:rPr>
        <w:t xml:space="preserve"> و همکاران،2023</w:t>
      </w:r>
      <w:bookmarkEnd w:id="4"/>
      <w:r w:rsidRPr="00A36CDF">
        <w:rPr>
          <w:rFonts w:cs="B Nazanin" w:hint="cs"/>
          <w:sz w:val="24"/>
          <w:szCs w:val="24"/>
          <w:rtl/>
          <w:lang w:val="x-none"/>
        </w:rPr>
        <w:t>)</w:t>
      </w:r>
      <w:r w:rsidRPr="00A36CDF">
        <w:rPr>
          <w:rFonts w:cs="B Nazanin"/>
          <w:sz w:val="24"/>
          <w:szCs w:val="24"/>
          <w:rtl/>
          <w:lang w:val="x-none"/>
        </w:rPr>
        <w:t>. در محیط آموزشی امروز که فناوری به بخش جدایی‌ناپذیری از فرآیند یادگیری تبدیل شده است، دانش‌آموزانی که سطح بالاتری از سواد دیجیتال دارند، قادر به بهره‌برداری مؤثرتر از منابع آموزشی آنلاین، شرکت فعال‌تر در کلاس‌های مجازی، انجام تحقیقات دقیق‌تر، و ارائه پروژه‌های خلاقانه‌تر هستند. این توانمندی‌ها منجر به احساس کنترل بیشتر بر فرآیند یادگیری، افزایش انگیزه، و در نهایت سازگاری بهتر با محیط تحصیلی می‌شود</w:t>
      </w:r>
      <w:r w:rsidRPr="00A36CDF">
        <w:rPr>
          <w:rFonts w:cs="B Nazanin" w:hint="cs"/>
          <w:sz w:val="24"/>
          <w:szCs w:val="24"/>
          <w:rtl/>
          <w:lang w:val="x-none"/>
        </w:rPr>
        <w:t>(</w:t>
      </w:r>
      <w:bookmarkStart w:id="5" w:name="_Hlk199370235"/>
      <w:r w:rsidRPr="00A36CDF">
        <w:rPr>
          <w:rFonts w:cs="B Nazanin"/>
          <w:sz w:val="24"/>
          <w:szCs w:val="24"/>
          <w:rtl/>
          <w:lang w:val="x-none"/>
        </w:rPr>
        <w:t>یوان</w:t>
      </w:r>
      <w:r w:rsidRPr="00A36CDF">
        <w:rPr>
          <w:rFonts w:cs="B Nazanin"/>
          <w:sz w:val="24"/>
          <w:szCs w:val="24"/>
          <w:vertAlign w:val="superscript"/>
          <w:rtl/>
          <w:lang w:val="x-none"/>
        </w:rPr>
        <w:footnoteReference w:id="5"/>
      </w:r>
      <w:r w:rsidRPr="00A36CDF">
        <w:rPr>
          <w:rFonts w:cs="B Nazanin" w:hint="cs"/>
          <w:sz w:val="24"/>
          <w:szCs w:val="24"/>
          <w:rtl/>
          <w:lang w:val="x-none"/>
        </w:rPr>
        <w:t xml:space="preserve"> و همکاران،2024</w:t>
      </w:r>
      <w:bookmarkEnd w:id="5"/>
      <w:r w:rsidRPr="00A36CDF">
        <w:rPr>
          <w:rFonts w:cs="B Nazanin" w:hint="cs"/>
          <w:sz w:val="24"/>
          <w:szCs w:val="24"/>
          <w:rtl/>
          <w:lang w:val="x-none"/>
        </w:rPr>
        <w:t>).</w:t>
      </w:r>
    </w:p>
    <w:p w14:paraId="702F6631" w14:textId="0DE32355" w:rsidR="00A36CDF" w:rsidRPr="00A36CDF" w:rsidRDefault="00A36CDF" w:rsidP="00934805">
      <w:pPr>
        <w:bidi/>
        <w:spacing w:after="0" w:line="240" w:lineRule="auto"/>
        <w:ind w:left="4"/>
        <w:jc w:val="both"/>
        <w:rPr>
          <w:rFonts w:cs="B Nazanin"/>
          <w:sz w:val="24"/>
          <w:szCs w:val="24"/>
          <w:lang w:bidi="fa-IR"/>
        </w:rPr>
      </w:pPr>
      <w:r w:rsidRPr="00A36CDF">
        <w:rPr>
          <w:rFonts w:cs="B Nazanin"/>
          <w:sz w:val="24"/>
          <w:szCs w:val="24"/>
          <w:rtl/>
          <w:lang w:val="x-none"/>
        </w:rPr>
        <w:t xml:space="preserve">خودکارآمدی تحصیلی نیز که برگرفته از نظریه شناختی اجتماعی بندورا است، اشاره به اعتقاد و اعتماد دانش‌آموز به توانایی‌های خود برای انجام موفقیت‌آمیز تکالیف تحصیلی، مدیریت چالش‌های آکادمیک، و دستیابی به اهداف یادگیری دارد. این باور درونی نقش حیاتی در تعیین میزان تلاش، پشتکار در مواجهه با مشکلات، انتخاب استراتژی‌های یادگیری مناسب، و مدیریت استرس تحصیلی ایفا می‌کند. دانش‌آموزانی که خودکارآمدی تحصیلی بالاتری دارند، تمایل بیشتری به پذیرش چالش‌های جدید، اختصاص </w:t>
      </w:r>
      <w:r w:rsidRPr="00A36CDF">
        <w:rPr>
          <w:rFonts w:cs="B Nazanin"/>
          <w:sz w:val="24"/>
          <w:szCs w:val="24"/>
          <w:rtl/>
          <w:lang w:val="x-none"/>
        </w:rPr>
        <w:lastRenderedPageBreak/>
        <w:t>زمان و انرژی بیشتر به مطالعه، و استفاده از روش‌های یادگیری فعال و عمیق نشان می‌دهند. این الگوی رفتاری و شناختی منجر به عملکرد بهتر، احساس رضایت بیشتر از تحصیل، و سازگاری مطلوب‌تر با محیط آموزشی می‌شود</w:t>
      </w:r>
      <w:r w:rsidRPr="00A36CDF">
        <w:rPr>
          <w:rFonts w:cs="B Nazanin" w:hint="cs"/>
          <w:sz w:val="24"/>
          <w:szCs w:val="24"/>
          <w:rtl/>
          <w:lang w:val="x-none"/>
        </w:rPr>
        <w:t>(</w:t>
      </w:r>
      <w:r w:rsidRPr="00A36CDF">
        <w:rPr>
          <w:rFonts w:cs="B Nazanin"/>
          <w:sz w:val="24"/>
          <w:szCs w:val="24"/>
          <w:rtl/>
          <w:lang w:val="x-none"/>
        </w:rPr>
        <w:t>هاری موری تی</w:t>
      </w:r>
      <w:r w:rsidRPr="00A36CDF">
        <w:rPr>
          <w:rFonts w:cs="B Nazanin"/>
          <w:sz w:val="24"/>
          <w:szCs w:val="24"/>
          <w:vertAlign w:val="superscript"/>
          <w:rtl/>
          <w:lang w:val="x-none"/>
        </w:rPr>
        <w:footnoteReference w:id="6"/>
      </w:r>
      <w:r w:rsidRPr="00A36CDF">
        <w:rPr>
          <w:rFonts w:cs="B Nazanin" w:hint="cs"/>
          <w:sz w:val="24"/>
          <w:szCs w:val="24"/>
          <w:rtl/>
          <w:lang w:val="x-none"/>
        </w:rPr>
        <w:t xml:space="preserve"> و همکاران،2024).</w:t>
      </w:r>
      <w:r w:rsidR="00934805">
        <w:rPr>
          <w:rFonts w:cs="B Nazanin" w:hint="cs"/>
          <w:sz w:val="24"/>
          <w:szCs w:val="24"/>
          <w:rtl/>
          <w:lang w:bidi="fa-IR"/>
        </w:rPr>
        <w:t xml:space="preserve"> </w:t>
      </w:r>
      <w:r w:rsidRPr="00A36CDF">
        <w:rPr>
          <w:rFonts w:cs="B Nazanin"/>
          <w:sz w:val="24"/>
          <w:szCs w:val="24"/>
          <w:rtl/>
          <w:lang w:val="x-none"/>
        </w:rPr>
        <w:t>حمایت اجتماعی به عنوان سومین عامل، طیف گسترده‌ای از منابع عاطفی، اطلاعاتی، ابزاری و ارزیابانه را در بر می‌گیرد که دانش‌آموز از سوی خانواده، دوستان، معلمان، و جامعه دریافت می‌کند. این حمایت می‌تواند شامل تشویق و انگیزه‌بخشی، ارائه راهنمایی و مشاوره، فراهم کردن امکانات و منابع لازم، و اعتبارسنجی احساسات و تجربیات دانش‌آموز باشد. حمایت اجتماعی به عنوان یک عامل محافظت‌کننده، تأثیر منفی استرس‌ها و فشارهای تحصیلی را کاهش داده، احساس تعلق و امنیت را افزایش می‌دهد، و به دانش‌آموز این اطمینان را می‌دهد که در مواجهه با مشکلات تنها نیست. این احساس امنیت روانی و اجتماعی زمینه‌ساز ریسک‌پذیری سازنده در یادگیری، ابراز نیازها و مشکلات، و تلاش برای رشد و پیشرفت می‌شود</w:t>
      </w:r>
      <w:r w:rsidRPr="00A36CDF">
        <w:rPr>
          <w:rFonts w:cs="B Nazanin" w:hint="cs"/>
          <w:sz w:val="24"/>
          <w:szCs w:val="24"/>
          <w:rtl/>
          <w:lang w:val="x-none"/>
        </w:rPr>
        <w:t>(</w:t>
      </w:r>
      <w:r w:rsidRPr="00A36CDF">
        <w:rPr>
          <w:rFonts w:cs="B Nazanin"/>
          <w:sz w:val="24"/>
          <w:szCs w:val="24"/>
          <w:rtl/>
          <w:lang w:val="x-none"/>
        </w:rPr>
        <w:t>ا</w:t>
      </w:r>
      <w:r w:rsidRPr="00A36CDF">
        <w:rPr>
          <w:rFonts w:cs="B Nazanin" w:hint="cs"/>
          <w:sz w:val="24"/>
          <w:szCs w:val="24"/>
          <w:rtl/>
          <w:lang w:val="x-none"/>
        </w:rPr>
        <w:t>ی</w:t>
      </w:r>
      <w:r w:rsidRPr="00A36CDF">
        <w:rPr>
          <w:rFonts w:cs="B Nazanin" w:hint="eastAsia"/>
          <w:sz w:val="24"/>
          <w:szCs w:val="24"/>
          <w:rtl/>
          <w:lang w:val="x-none"/>
        </w:rPr>
        <w:t>الون</w:t>
      </w:r>
      <w:r w:rsidRPr="00A36CDF">
        <w:rPr>
          <w:rFonts w:cs="B Nazanin" w:hint="cs"/>
          <w:sz w:val="24"/>
          <w:szCs w:val="24"/>
          <w:rtl/>
          <w:lang w:val="x-none"/>
        </w:rPr>
        <w:t xml:space="preserve"> </w:t>
      </w:r>
      <w:r w:rsidRPr="00A36CDF">
        <w:rPr>
          <w:rFonts w:cs="B Nazanin"/>
          <w:sz w:val="24"/>
          <w:szCs w:val="24"/>
          <w:rtl/>
          <w:lang w:val="x-none"/>
        </w:rPr>
        <w:t>و آهرون</w:t>
      </w:r>
      <w:r w:rsidRPr="00A36CDF">
        <w:rPr>
          <w:rFonts w:cs="B Nazanin" w:hint="cs"/>
          <w:sz w:val="24"/>
          <w:szCs w:val="24"/>
          <w:rtl/>
          <w:lang w:val="x-none"/>
        </w:rPr>
        <w:t>ی</w:t>
      </w:r>
      <w:r w:rsidRPr="00A36CDF">
        <w:rPr>
          <w:rFonts w:cs="B Nazanin"/>
          <w:sz w:val="24"/>
          <w:szCs w:val="24"/>
          <w:vertAlign w:val="superscript"/>
          <w:rtl/>
          <w:lang w:val="x-none"/>
        </w:rPr>
        <w:footnoteReference w:id="7"/>
      </w:r>
      <w:r w:rsidRPr="00A36CDF">
        <w:rPr>
          <w:rFonts w:cs="B Nazanin" w:hint="cs"/>
          <w:sz w:val="24"/>
          <w:szCs w:val="24"/>
          <w:rtl/>
          <w:lang w:val="x-none"/>
        </w:rPr>
        <w:t>،2024).</w:t>
      </w:r>
    </w:p>
    <w:p w14:paraId="6570628E" w14:textId="77777777" w:rsidR="00A36CDF" w:rsidRPr="00A36CDF" w:rsidRDefault="00A36CDF" w:rsidP="00A36CDF">
      <w:pPr>
        <w:bidi/>
        <w:spacing w:after="0" w:line="240" w:lineRule="auto"/>
        <w:ind w:left="4"/>
        <w:jc w:val="both"/>
        <w:rPr>
          <w:rFonts w:cs="B Nazanin"/>
          <w:sz w:val="24"/>
          <w:szCs w:val="24"/>
          <w:lang w:bidi="fa-IR"/>
        </w:rPr>
      </w:pPr>
      <w:r w:rsidRPr="00A36CDF">
        <w:rPr>
          <w:rFonts w:cs="B Nazanin"/>
          <w:sz w:val="24"/>
          <w:szCs w:val="24"/>
          <w:rtl/>
          <w:lang w:val="x-none"/>
        </w:rPr>
        <w:t>سازگاری تحصیلی که به عنوان متغیر وابسته در این رابطه قرار دارد، مفهومی چندبعدی است که شامل تطبیق موفقیت‌آمیز دانش‌آموز با انتظارات آکادمیک، ایجاد روابط مثبت با همسالان و معلمان، مدیریت مؤثر استرس و فشارهای تحصیلی، حفظ انگیزه و علاقه به یادگیری، و دستیابی به تعادل مناسب بین تحصیل و سایر جنبه‌های زندگی می‌شود. دانش‌آموزی که سازگاری تحصیلی مطلوبی دارد، نه تنها از نظر عملکرد آکادمیک موفق است، بلکه از نظر روانی نیز احساس رضایت، آرامش، و امیدواری نسبت به آینده تحصیلی خود دارد</w:t>
      </w:r>
      <w:r w:rsidRPr="00A36CDF">
        <w:rPr>
          <w:rFonts w:cs="B Nazanin" w:hint="cs"/>
          <w:sz w:val="24"/>
          <w:szCs w:val="24"/>
          <w:rtl/>
          <w:lang w:val="x-none"/>
        </w:rPr>
        <w:t>(مهرورز</w:t>
      </w:r>
      <w:r w:rsidRPr="00A36CDF">
        <w:rPr>
          <w:rFonts w:cs="B Nazanin"/>
          <w:sz w:val="24"/>
          <w:szCs w:val="24"/>
          <w:vertAlign w:val="superscript"/>
          <w:rtl/>
          <w:lang w:val="x-none"/>
        </w:rPr>
        <w:footnoteReference w:id="8"/>
      </w:r>
      <w:r w:rsidRPr="00A36CDF">
        <w:rPr>
          <w:rFonts w:cs="B Nazanin" w:hint="cs"/>
          <w:sz w:val="24"/>
          <w:szCs w:val="24"/>
          <w:rtl/>
          <w:lang w:val="x-none"/>
        </w:rPr>
        <w:t xml:space="preserve"> و همکاران،2021).</w:t>
      </w:r>
    </w:p>
    <w:p w14:paraId="303055C5" w14:textId="389C51BE" w:rsidR="00AC2B7C" w:rsidRPr="00AC2B7C" w:rsidRDefault="00A36CDF" w:rsidP="00AC2B7C">
      <w:pPr>
        <w:bidi/>
        <w:spacing w:after="0" w:line="240" w:lineRule="auto"/>
        <w:ind w:left="4"/>
        <w:jc w:val="both"/>
        <w:rPr>
          <w:rFonts w:cs="B Nazanin"/>
          <w:sz w:val="24"/>
          <w:szCs w:val="24"/>
        </w:rPr>
      </w:pPr>
      <w:r w:rsidRPr="00A36CDF">
        <w:rPr>
          <w:rFonts w:cs="B Nazanin"/>
          <w:sz w:val="24"/>
          <w:szCs w:val="24"/>
          <w:rtl/>
          <w:lang w:val="x-none"/>
        </w:rPr>
        <w:t>رابطه بین این چهار متغیر دارای ماهیتی تعاملی و پویا است به گونه‌ای که تقویت هر یک از آن‌ها می‌تواند تأثیر مثبت بر سایر عوامل داشته باشد. برای مثال، سواد دیجیتال بالا می‌تواند از طریق تسهیل دسترسی به منابع یادگیری متنوع و کیفی، امکان ارتباط بهتر با همسالان و معلمان، و ارائه ابزارهای مؤثر برای سازماندهی و مدیریت تحصیل، به افزایش خودکارآمدی تحصیلی کمک کند. همچنین، وجود شبکه‌های حمایت اجتماعی قوی می‌تواند انگیزه دانش‌آموز برای توسعه مهارت‌های دیجیتال را افزایش داده و زمینه لازم برای تمرین و بهبود این مهارت‌ها را فراهم کند</w:t>
      </w:r>
      <w:r w:rsidRPr="00A36CDF">
        <w:rPr>
          <w:rFonts w:cs="B Nazanin" w:hint="cs"/>
          <w:sz w:val="24"/>
          <w:szCs w:val="24"/>
          <w:rtl/>
          <w:lang w:val="x-none"/>
        </w:rPr>
        <w:t>(</w:t>
      </w:r>
      <w:r w:rsidRPr="00A36CDF">
        <w:rPr>
          <w:rFonts w:cs="B Nazanin"/>
          <w:sz w:val="24"/>
          <w:szCs w:val="24"/>
          <w:rtl/>
          <w:lang w:val="x-none"/>
        </w:rPr>
        <w:t>کابروا-آلمنارا</w:t>
      </w:r>
      <w:r w:rsidRPr="00A36CDF">
        <w:rPr>
          <w:rFonts w:cs="B Nazanin"/>
          <w:sz w:val="24"/>
          <w:szCs w:val="24"/>
          <w:vertAlign w:val="superscript"/>
          <w:rtl/>
          <w:lang w:val="x-none"/>
        </w:rPr>
        <w:footnoteReference w:id="9"/>
      </w:r>
      <w:r w:rsidRPr="00A36CDF">
        <w:rPr>
          <w:rFonts w:cs="B Nazanin" w:hint="cs"/>
          <w:sz w:val="24"/>
          <w:szCs w:val="24"/>
          <w:rtl/>
          <w:lang w:val="x-none"/>
        </w:rPr>
        <w:t xml:space="preserve"> و همکاران،2023).</w:t>
      </w:r>
      <w:r w:rsidR="00AC2B7C" w:rsidRPr="00AC2B7C">
        <w:rPr>
          <w:rFonts w:cs="B Lotus"/>
          <w:sz w:val="28"/>
          <w:szCs w:val="28"/>
          <w:rtl/>
        </w:rPr>
        <w:t xml:space="preserve"> </w:t>
      </w:r>
      <w:r w:rsidR="00AC2B7C" w:rsidRPr="00AC2B7C">
        <w:rPr>
          <w:rFonts w:cs="B Nazanin"/>
          <w:sz w:val="24"/>
          <w:szCs w:val="24"/>
          <w:rtl/>
          <w:lang w:val="x-none"/>
        </w:rPr>
        <w:t>از سوی دیگر، خودکارآمدی تحصیلی بالا می‌تواند دانش‌آموز را تشویق به جستجوی فعال‌تر حمایت اجتماعی، استفاده بهینه‌تر از فناوری برای یادگیری، و مواجهه سازنده‌تر با چالش‌های تحصیلی کند. این چرخه تقویت متقابل منجر به بهبود تدریجی و پایدار سازگاری تحصیلی می‌شود</w:t>
      </w:r>
      <w:r w:rsidR="00AC2B7C" w:rsidRPr="00AC2B7C">
        <w:rPr>
          <w:rFonts w:cs="B Nazanin" w:hint="cs"/>
          <w:sz w:val="24"/>
          <w:szCs w:val="24"/>
          <w:rtl/>
          <w:lang w:val="x-none"/>
        </w:rPr>
        <w:t>(</w:t>
      </w:r>
      <w:r w:rsidR="00AC2B7C" w:rsidRPr="00AC2B7C">
        <w:rPr>
          <w:rFonts w:cs="B Nazanin"/>
          <w:sz w:val="24"/>
          <w:szCs w:val="24"/>
          <w:rtl/>
          <w:lang w:val="x-none"/>
        </w:rPr>
        <w:t>دیویس</w:t>
      </w:r>
      <w:r w:rsidR="00AC2B7C" w:rsidRPr="00AC2B7C">
        <w:rPr>
          <w:rFonts w:cs="B Nazanin"/>
          <w:sz w:val="24"/>
          <w:szCs w:val="24"/>
          <w:vertAlign w:val="superscript"/>
          <w:rtl/>
          <w:lang w:val="x-none"/>
        </w:rPr>
        <w:footnoteReference w:id="10"/>
      </w:r>
      <w:r w:rsidR="00AC2B7C" w:rsidRPr="00AC2B7C">
        <w:rPr>
          <w:rFonts w:cs="B Nazanin" w:hint="cs"/>
          <w:sz w:val="24"/>
          <w:szCs w:val="24"/>
          <w:rtl/>
          <w:lang w:val="x-none"/>
        </w:rPr>
        <w:t>،2024).</w:t>
      </w:r>
    </w:p>
    <w:p w14:paraId="49573AEF" w14:textId="77777777" w:rsidR="00AC2B7C" w:rsidRPr="00AC2B7C" w:rsidRDefault="00AC2B7C" w:rsidP="00AC2B7C">
      <w:pPr>
        <w:bidi/>
        <w:spacing w:after="0" w:line="240" w:lineRule="auto"/>
        <w:ind w:left="4"/>
        <w:jc w:val="both"/>
        <w:rPr>
          <w:rFonts w:cs="B Nazanin"/>
          <w:sz w:val="24"/>
          <w:szCs w:val="24"/>
        </w:rPr>
      </w:pPr>
      <w:r w:rsidRPr="00AC2B7C">
        <w:rPr>
          <w:rFonts w:cs="B Nazanin"/>
          <w:sz w:val="24"/>
          <w:szCs w:val="24"/>
          <w:rtl/>
          <w:lang w:val="x-none"/>
        </w:rPr>
        <w:t>اهمیت این یافته در دوره متوسطه نیز قابل توجه است، چرا که این دوره از تحصیل مصادف با تغییرات عمده جسمی، روانی، و اجتماعی نوجوانی است و دانش‌آموزان با چالش‌های متعددی از جمله افزایش پیچیدگی مطالب درسی، فشار انتخاب رشته و آینده شغلی، تغییرات هویتی، و نیاز به استقلال بیشتر مواجه می‌شوند. در این شرایط، وجود عوامل حمایت‌کننده‌ای مانند سواد دیجیتال، خودکارآمدی و حمایت اجتماعی می‌تواند تفاوت چشمگیری در توانایی دانش‌آموز برای عبور موفقیت‌آمیز از این دوره حساس ایجاد کند</w:t>
      </w:r>
      <w:r w:rsidRPr="00AC2B7C">
        <w:rPr>
          <w:rFonts w:cs="B Nazanin" w:hint="cs"/>
          <w:sz w:val="24"/>
          <w:szCs w:val="24"/>
          <w:rtl/>
          <w:lang w:val="x-none"/>
        </w:rPr>
        <w:t>(</w:t>
      </w:r>
      <w:r w:rsidRPr="00AC2B7C">
        <w:rPr>
          <w:rFonts w:cs="B Nazanin"/>
          <w:sz w:val="24"/>
          <w:szCs w:val="24"/>
          <w:rtl/>
          <w:lang w:val="x-none"/>
        </w:rPr>
        <w:t>ا</w:t>
      </w:r>
      <w:r w:rsidRPr="00AC2B7C">
        <w:rPr>
          <w:rFonts w:cs="B Nazanin" w:hint="cs"/>
          <w:sz w:val="24"/>
          <w:szCs w:val="24"/>
          <w:rtl/>
          <w:lang w:val="x-none"/>
        </w:rPr>
        <w:t>ی</w:t>
      </w:r>
      <w:r w:rsidRPr="00AC2B7C">
        <w:rPr>
          <w:rFonts w:cs="B Nazanin" w:hint="eastAsia"/>
          <w:sz w:val="24"/>
          <w:szCs w:val="24"/>
          <w:rtl/>
          <w:lang w:val="x-none"/>
        </w:rPr>
        <w:t>الون</w:t>
      </w:r>
      <w:r w:rsidRPr="00AC2B7C">
        <w:rPr>
          <w:rFonts w:cs="B Nazanin"/>
          <w:sz w:val="24"/>
          <w:szCs w:val="24"/>
          <w:rtl/>
          <w:lang w:val="x-none"/>
        </w:rPr>
        <w:t xml:space="preserve"> و آهرون</w:t>
      </w:r>
      <w:r w:rsidRPr="00AC2B7C">
        <w:rPr>
          <w:rFonts w:cs="B Nazanin" w:hint="cs"/>
          <w:sz w:val="24"/>
          <w:szCs w:val="24"/>
          <w:rtl/>
          <w:lang w:val="x-none"/>
        </w:rPr>
        <w:t>ی</w:t>
      </w:r>
      <w:r w:rsidRPr="00AC2B7C">
        <w:rPr>
          <w:rFonts w:cs="B Nazanin"/>
          <w:sz w:val="24"/>
          <w:szCs w:val="24"/>
          <w:rtl/>
          <w:lang w:val="x-none"/>
        </w:rPr>
        <w:t xml:space="preserve"> ،2024</w:t>
      </w:r>
      <w:r w:rsidRPr="00AC2B7C">
        <w:rPr>
          <w:rFonts w:cs="B Nazanin" w:hint="cs"/>
          <w:sz w:val="24"/>
          <w:szCs w:val="24"/>
          <w:rtl/>
          <w:lang w:val="x-none"/>
        </w:rPr>
        <w:t>).</w:t>
      </w:r>
    </w:p>
    <w:p w14:paraId="327CD0E5" w14:textId="77777777" w:rsidR="00AC2B7C" w:rsidRPr="00AC2B7C" w:rsidRDefault="00AC2B7C" w:rsidP="00AC2B7C">
      <w:pPr>
        <w:bidi/>
        <w:spacing w:after="0" w:line="240" w:lineRule="auto"/>
        <w:ind w:left="4"/>
        <w:jc w:val="both"/>
        <w:rPr>
          <w:rFonts w:cs="B Nazanin"/>
          <w:sz w:val="24"/>
          <w:szCs w:val="24"/>
        </w:rPr>
      </w:pPr>
      <w:r w:rsidRPr="00AC2B7C">
        <w:rPr>
          <w:rFonts w:cs="B Nazanin"/>
          <w:sz w:val="24"/>
          <w:szCs w:val="24"/>
          <w:rtl/>
          <w:lang w:val="x-none"/>
        </w:rPr>
        <w:t>این نتیجه همچنین بر اهمیت نگاه جامع و یکپارچه به عوامل مؤثر بر موفقیت تحصیلی تأکید می‌کند و نشان می‌دهد که مداخلات آموزشی و حمایتی باید به جای تمرکز بر یک بعد خاص، به صورت چندوجهی و هماهنگ طراحی و اجرا شوند تا حداکثر تأثیر را داشته باشند. این رویکرد سیستمی برای طراحی برنامه‌های آموزشی، سیاست‌گذاری‌های آموزشی، و ارائه خدمات مشاوره و حمایت به دانش‌آموزان ضروری است</w:t>
      </w:r>
      <w:r w:rsidRPr="00AC2B7C">
        <w:rPr>
          <w:rFonts w:cs="B Nazanin"/>
          <w:sz w:val="24"/>
          <w:szCs w:val="24"/>
        </w:rPr>
        <w:t>.</w:t>
      </w:r>
    </w:p>
    <w:p w14:paraId="2381CC10" w14:textId="5B869B60" w:rsidR="00A36CDF" w:rsidRDefault="00AC2B7C" w:rsidP="00AC2B7C">
      <w:pPr>
        <w:bidi/>
        <w:spacing w:after="0" w:line="240" w:lineRule="auto"/>
        <w:ind w:left="4"/>
        <w:jc w:val="both"/>
        <w:rPr>
          <w:rFonts w:cs="B Nazanin"/>
          <w:sz w:val="24"/>
          <w:szCs w:val="24"/>
          <w:rtl/>
          <w:lang w:bidi="fa-IR"/>
        </w:rPr>
      </w:pPr>
      <w:r>
        <w:rPr>
          <w:rFonts w:cs="B Nazanin" w:hint="cs"/>
          <w:sz w:val="24"/>
          <w:szCs w:val="24"/>
          <w:rtl/>
          <w:lang w:bidi="fa-IR"/>
        </w:rPr>
        <w:t xml:space="preserve">این پژوهش نیز مانند سایر پژوهش‌ها دارای محدودیت می باشد اولین محدودیت این </w:t>
      </w:r>
      <w:r w:rsidRPr="00AC2B7C">
        <w:rPr>
          <w:rFonts w:cs="B Nazanin"/>
          <w:sz w:val="24"/>
          <w:szCs w:val="24"/>
          <w:rtl/>
        </w:rPr>
        <w:t>پژوهش تنها بر روی دانش‌آموزان دوره متوسطه شهر تهران انجام گرفته است، بنابراین تعمیم نتایج به سایر مناطق جغرافیایی با ویژگی‌های اجتماعی-اقتصادی متفاوت باید با احتیاط صورت پذیرد</w:t>
      </w:r>
      <w:r w:rsidRPr="00AC2B7C">
        <w:rPr>
          <w:rFonts w:cs="B Nazanin"/>
          <w:sz w:val="24"/>
          <w:szCs w:val="24"/>
          <w:lang w:bidi="fa-IR"/>
        </w:rPr>
        <w:t>.</w:t>
      </w:r>
      <w:r w:rsidRPr="00AC2B7C">
        <w:rPr>
          <w:rFonts w:cs="B Lotus"/>
          <w:sz w:val="28"/>
          <w:szCs w:val="28"/>
          <w:rtl/>
        </w:rPr>
        <w:t xml:space="preserve"> </w:t>
      </w:r>
      <w:r w:rsidRPr="00AC2B7C">
        <w:rPr>
          <w:rFonts w:cs="B Nazanin"/>
          <w:sz w:val="24"/>
          <w:szCs w:val="24"/>
          <w:rtl/>
        </w:rPr>
        <w:t xml:space="preserve">استفاده از پرسشنامه به عنوان ابزار اصلی گردآوری داده ممکن است تحت تأثیر مطلوبیت اجتماعی پاسخ‌دهندگان </w:t>
      </w:r>
      <w:r w:rsidRPr="00AC2B7C">
        <w:rPr>
          <w:rFonts w:cs="B Nazanin"/>
          <w:sz w:val="24"/>
          <w:szCs w:val="24"/>
          <w:rtl/>
        </w:rPr>
        <w:lastRenderedPageBreak/>
        <w:t>قرار گیرد و واقعیت کامل وضعیت آنها را منعکس نکند</w:t>
      </w:r>
      <w:r w:rsidRPr="00AC2B7C">
        <w:rPr>
          <w:rFonts w:cs="B Nazanin"/>
          <w:sz w:val="24"/>
          <w:szCs w:val="24"/>
          <w:lang w:bidi="fa-IR"/>
        </w:rPr>
        <w:t>.</w:t>
      </w:r>
      <w:r w:rsidRPr="00AC2B7C">
        <w:rPr>
          <w:rFonts w:cs="B Lotus"/>
          <w:sz w:val="28"/>
          <w:szCs w:val="28"/>
          <w:rtl/>
        </w:rPr>
        <w:t xml:space="preserve"> </w:t>
      </w:r>
      <w:r w:rsidRPr="00AC2B7C">
        <w:rPr>
          <w:rFonts w:cs="B Nazanin"/>
          <w:sz w:val="24"/>
          <w:szCs w:val="24"/>
          <w:rtl/>
        </w:rPr>
        <w:t>عوامل متعددی بر سازگاری تحصیلی تأثیر می‌گذارند که در این پژوهش امکان کنترل و بررسی همه آنها وجود نداشته است</w:t>
      </w:r>
      <w:r w:rsidRPr="00AC2B7C">
        <w:rPr>
          <w:rFonts w:cs="B Nazanin"/>
          <w:sz w:val="24"/>
          <w:szCs w:val="24"/>
          <w:lang w:bidi="fa-IR"/>
        </w:rPr>
        <w:t>.</w:t>
      </w:r>
      <w:r>
        <w:rPr>
          <w:rFonts w:cs="B Nazanin" w:hint="cs"/>
          <w:sz w:val="24"/>
          <w:szCs w:val="24"/>
          <w:rtl/>
          <w:lang w:bidi="fa-IR"/>
        </w:rPr>
        <w:t xml:space="preserve"> لذا پیشنهاد می‌شود که ‌</w:t>
      </w:r>
      <w:r w:rsidRPr="00AC2B7C">
        <w:rPr>
          <w:rFonts w:cs="B Lotus"/>
          <w:sz w:val="28"/>
          <w:szCs w:val="28"/>
          <w:rtl/>
        </w:rPr>
        <w:t xml:space="preserve"> </w:t>
      </w:r>
      <w:r w:rsidRPr="00AC2B7C">
        <w:rPr>
          <w:rFonts w:cs="B Nazanin"/>
          <w:sz w:val="24"/>
          <w:szCs w:val="24"/>
          <w:rtl/>
        </w:rPr>
        <w:t>تحقیقات آتی می‌توانند نقش متغیرهای تعدیل‌کننده‌ای نظیر جنسیت، پایه تحصیلی، وضعیت اجتماعی-اقتصادی خانواده را در رابطه بین متغیرهای مطالعه بررسی کنند</w:t>
      </w:r>
      <w:r w:rsidRPr="00AC2B7C">
        <w:rPr>
          <w:rFonts w:cs="B Nazanin"/>
          <w:sz w:val="24"/>
          <w:szCs w:val="24"/>
          <w:lang w:bidi="fa-IR"/>
        </w:rPr>
        <w:t>.</w:t>
      </w:r>
      <w:r w:rsidRPr="00AC2B7C">
        <w:rPr>
          <w:rFonts w:cs="B Lotus"/>
          <w:sz w:val="28"/>
          <w:szCs w:val="28"/>
          <w:rtl/>
        </w:rPr>
        <w:t xml:space="preserve"> </w:t>
      </w:r>
      <w:r w:rsidRPr="00AC2B7C">
        <w:rPr>
          <w:rFonts w:cs="B Nazanin"/>
          <w:sz w:val="24"/>
          <w:szCs w:val="24"/>
          <w:rtl/>
        </w:rPr>
        <w:t>انجام پژوهش مقایسه‌ای بین دانش‌آموزان مناطق شهری و روستایی یا استان‌های مختلف کشور می‌تواند درک عمیق‌تری از تأثیر عوامل محیطی ارائه دهد</w:t>
      </w:r>
      <w:r w:rsidRPr="00AC2B7C">
        <w:rPr>
          <w:rFonts w:cs="B Nazanin"/>
          <w:sz w:val="24"/>
          <w:szCs w:val="24"/>
          <w:lang w:bidi="fa-IR"/>
        </w:rPr>
        <w:t>.</w:t>
      </w:r>
    </w:p>
    <w:p w14:paraId="5603A6B0" w14:textId="38E348BC" w:rsidR="00AC2B7C" w:rsidRPr="00A36CDF" w:rsidRDefault="00AC2B7C" w:rsidP="00AC2B7C">
      <w:pPr>
        <w:bidi/>
        <w:spacing w:after="0" w:line="240" w:lineRule="auto"/>
        <w:ind w:left="4"/>
        <w:jc w:val="both"/>
        <w:rPr>
          <w:rFonts w:cs="B Nazanin"/>
          <w:b/>
          <w:bCs/>
          <w:sz w:val="24"/>
          <w:szCs w:val="24"/>
          <w:lang w:bidi="fa-IR"/>
        </w:rPr>
      </w:pPr>
      <w:r w:rsidRPr="00AC2B7C">
        <w:rPr>
          <w:rFonts w:cs="B Nazanin" w:hint="cs"/>
          <w:b/>
          <w:bCs/>
          <w:sz w:val="24"/>
          <w:szCs w:val="24"/>
          <w:rtl/>
          <w:lang w:bidi="fa-IR"/>
        </w:rPr>
        <w:t>منابع</w:t>
      </w:r>
    </w:p>
    <w:p w14:paraId="4935D7AD" w14:textId="77777777" w:rsidR="00FC4250" w:rsidRPr="00FD3CA9" w:rsidRDefault="00FC4250" w:rsidP="00FC4250">
      <w:pPr>
        <w:bidi/>
        <w:spacing w:after="0" w:line="240" w:lineRule="auto"/>
        <w:ind w:left="576" w:hanging="288"/>
        <w:jc w:val="both"/>
        <w:rPr>
          <w:rFonts w:ascii="Times New Roman" w:eastAsia="Times New Roman" w:hAnsi="Times New Roman" w:cs="B Zar"/>
          <w:rtl/>
        </w:rPr>
      </w:pPr>
      <w:r w:rsidRPr="00FD3CA9">
        <w:rPr>
          <w:rFonts w:ascii="Times New Roman" w:eastAsia="Times New Roman" w:hAnsi="Times New Roman" w:cs="B Zar"/>
          <w:rtl/>
        </w:rPr>
        <w:t>بشرپور</w:t>
      </w:r>
      <w:r>
        <w:rPr>
          <w:rFonts w:ascii="Times New Roman" w:eastAsia="Times New Roman" w:hAnsi="Times New Roman" w:cs="B Zar" w:hint="cs"/>
          <w:rtl/>
        </w:rPr>
        <w:t>،</w:t>
      </w:r>
      <w:r w:rsidRPr="00FD3CA9">
        <w:rPr>
          <w:rFonts w:ascii="Times New Roman" w:eastAsia="Times New Roman" w:hAnsi="Times New Roman" w:cs="B Zar"/>
          <w:rtl/>
        </w:rPr>
        <w:t xml:space="preserve"> سجاد و ع</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ن</w:t>
      </w:r>
      <w:r w:rsidRPr="00FD3CA9">
        <w:rPr>
          <w:rFonts w:ascii="Times New Roman" w:eastAsia="Times New Roman" w:hAnsi="Times New Roman" w:cs="B Zar" w:hint="cs"/>
          <w:rtl/>
        </w:rPr>
        <w:t>ی</w:t>
      </w:r>
      <w:r>
        <w:rPr>
          <w:rFonts w:ascii="Times New Roman" w:eastAsia="Times New Roman" w:hAnsi="Times New Roman" w:cs="B Zar" w:hint="cs"/>
          <w:rtl/>
        </w:rPr>
        <w:t xml:space="preserve">، </w:t>
      </w:r>
      <w:r w:rsidRPr="00FD3CA9">
        <w:rPr>
          <w:rFonts w:ascii="Times New Roman" w:eastAsia="Times New Roman" w:hAnsi="Times New Roman" w:cs="B Zar"/>
          <w:rtl/>
        </w:rPr>
        <w:t>ساناز . (1401). تدو</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ن</w:t>
      </w:r>
      <w:r w:rsidRPr="00FD3CA9">
        <w:rPr>
          <w:rFonts w:ascii="Times New Roman" w:eastAsia="Times New Roman" w:hAnsi="Times New Roman" w:cs="B Zar"/>
          <w:rtl/>
        </w:rPr>
        <w:t xml:space="preserve"> مدل عل</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سازگار</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تحص</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ل</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دانش‌آموزان با ناتوان</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ادگ</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ر</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براساس خودکارآمد</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تحص</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ل</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و اشت</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اق</w:t>
      </w:r>
      <w:r w:rsidRPr="00FD3CA9">
        <w:rPr>
          <w:rFonts w:ascii="Times New Roman" w:eastAsia="Times New Roman" w:hAnsi="Times New Roman" w:cs="B Zar"/>
          <w:rtl/>
        </w:rPr>
        <w:t xml:space="preserve"> تحص</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ل</w:t>
      </w:r>
      <w:r w:rsidRPr="00FD3CA9">
        <w:rPr>
          <w:rFonts w:ascii="Times New Roman" w:eastAsia="Times New Roman" w:hAnsi="Times New Roman" w:cs="B Zar" w:hint="cs"/>
          <w:rtl/>
        </w:rPr>
        <w:t>ی</w:t>
      </w:r>
      <w:r w:rsidRPr="00FD3CA9">
        <w:rPr>
          <w:rFonts w:ascii="Times New Roman" w:eastAsia="Times New Roman" w:hAnsi="Times New Roman" w:cs="B Zar"/>
          <w:rtl/>
        </w:rPr>
        <w:t>: نقش م</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انج</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تاب‌آور</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تحص</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ل</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w:t>
      </w:r>
      <w:r w:rsidRPr="00FD3CA9">
        <w:rPr>
          <w:rFonts w:ascii="Times New Roman" w:eastAsia="Times New Roman" w:hAnsi="Times New Roman" w:cs="B Zar"/>
          <w:i/>
          <w:iCs/>
          <w:rtl/>
        </w:rPr>
        <w:t>ناتوان</w:t>
      </w:r>
      <w:r w:rsidRPr="00FD3CA9">
        <w:rPr>
          <w:rFonts w:ascii="Times New Roman" w:eastAsia="Times New Roman" w:hAnsi="Times New Roman" w:cs="B Zar" w:hint="cs"/>
          <w:i/>
          <w:iCs/>
          <w:rtl/>
        </w:rPr>
        <w:t>ی</w:t>
      </w:r>
      <w:r w:rsidRPr="00FD3CA9">
        <w:rPr>
          <w:rFonts w:ascii="Times New Roman" w:eastAsia="Times New Roman" w:hAnsi="Times New Roman" w:cs="B Zar"/>
          <w:i/>
          <w:iCs/>
          <w:rtl/>
        </w:rPr>
        <w:t xml:space="preserve"> ها</w:t>
      </w:r>
      <w:r w:rsidRPr="00FD3CA9">
        <w:rPr>
          <w:rFonts w:ascii="Times New Roman" w:eastAsia="Times New Roman" w:hAnsi="Times New Roman" w:cs="B Zar" w:hint="cs"/>
          <w:i/>
          <w:iCs/>
          <w:rtl/>
        </w:rPr>
        <w:t>ی</w:t>
      </w:r>
      <w:r w:rsidRPr="00FD3CA9">
        <w:rPr>
          <w:rFonts w:ascii="Times New Roman" w:eastAsia="Times New Roman" w:hAnsi="Times New Roman" w:cs="B Zar"/>
          <w:i/>
          <w:iCs/>
          <w:rtl/>
        </w:rPr>
        <w:t xml:space="preserve"> </w:t>
      </w:r>
      <w:r w:rsidRPr="00FD3CA9">
        <w:rPr>
          <w:rFonts w:ascii="Times New Roman" w:eastAsia="Times New Roman" w:hAnsi="Times New Roman" w:cs="B Zar" w:hint="cs"/>
          <w:i/>
          <w:iCs/>
          <w:rtl/>
        </w:rPr>
        <w:t>ی</w:t>
      </w:r>
      <w:r w:rsidRPr="00FD3CA9">
        <w:rPr>
          <w:rFonts w:ascii="Times New Roman" w:eastAsia="Times New Roman" w:hAnsi="Times New Roman" w:cs="B Zar" w:hint="eastAsia"/>
          <w:i/>
          <w:iCs/>
          <w:rtl/>
        </w:rPr>
        <w:t>ادگ</w:t>
      </w:r>
      <w:r w:rsidRPr="00FD3CA9">
        <w:rPr>
          <w:rFonts w:ascii="Times New Roman" w:eastAsia="Times New Roman" w:hAnsi="Times New Roman" w:cs="B Zar" w:hint="cs"/>
          <w:i/>
          <w:iCs/>
          <w:rtl/>
        </w:rPr>
        <w:t>ی</w:t>
      </w:r>
      <w:r w:rsidRPr="00FD3CA9">
        <w:rPr>
          <w:rFonts w:ascii="Times New Roman" w:eastAsia="Times New Roman" w:hAnsi="Times New Roman" w:cs="B Zar" w:hint="eastAsia"/>
          <w:i/>
          <w:iCs/>
          <w:rtl/>
        </w:rPr>
        <w:t>ر</w:t>
      </w:r>
      <w:r w:rsidRPr="00FD3CA9">
        <w:rPr>
          <w:rFonts w:ascii="Times New Roman" w:eastAsia="Times New Roman" w:hAnsi="Times New Roman" w:cs="B Zar" w:hint="cs"/>
          <w:i/>
          <w:iCs/>
          <w:rtl/>
        </w:rPr>
        <w:t>ی</w:t>
      </w:r>
      <w:r w:rsidRPr="00FD3CA9">
        <w:rPr>
          <w:rFonts w:ascii="Times New Roman" w:eastAsia="Times New Roman" w:hAnsi="Times New Roman" w:cs="B Zar"/>
          <w:rtl/>
        </w:rPr>
        <w:t xml:space="preserve">, 12(2), 18-33. </w:t>
      </w:r>
      <w:proofErr w:type="spellStart"/>
      <w:r w:rsidRPr="00FD3CA9">
        <w:rPr>
          <w:rFonts w:ascii="Times New Roman" w:eastAsia="Times New Roman" w:hAnsi="Times New Roman" w:cs="B Zar"/>
        </w:rPr>
        <w:t>doi</w:t>
      </w:r>
      <w:proofErr w:type="spellEnd"/>
      <w:r w:rsidRPr="00FD3CA9">
        <w:rPr>
          <w:rFonts w:ascii="Times New Roman" w:eastAsia="Times New Roman" w:hAnsi="Times New Roman" w:cs="B Zar"/>
        </w:rPr>
        <w:t>: 10.22098/jld.2022.7608.1814</w:t>
      </w:r>
    </w:p>
    <w:p w14:paraId="319FEE20" w14:textId="77777777" w:rsidR="00FC4250" w:rsidRPr="00FD3CA9" w:rsidRDefault="00FC4250" w:rsidP="00FC4250">
      <w:pPr>
        <w:bidi/>
        <w:spacing w:after="0" w:line="240" w:lineRule="auto"/>
        <w:ind w:left="576" w:hanging="288"/>
        <w:jc w:val="both"/>
        <w:rPr>
          <w:rFonts w:ascii="Times New Roman" w:eastAsia="Times New Roman" w:hAnsi="Times New Roman" w:cs="B Zar"/>
          <w:rtl/>
          <w:lang w:bidi="fa-IR"/>
        </w:rPr>
      </w:pPr>
      <w:bookmarkStart w:id="6" w:name="_Hlk189545469"/>
      <w:r w:rsidRPr="00FD3CA9">
        <w:rPr>
          <w:rFonts w:ascii="Times New Roman" w:eastAsia="Times New Roman" w:hAnsi="Times New Roman" w:cs="B Zar"/>
          <w:rtl/>
        </w:rPr>
        <w:t>جد</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د</w:t>
      </w:r>
      <w:r w:rsidRPr="00FD3CA9">
        <w:rPr>
          <w:rFonts w:ascii="Times New Roman" w:eastAsia="Times New Roman" w:hAnsi="Times New Roman" w:cs="B Zar" w:hint="cs"/>
          <w:rtl/>
        </w:rPr>
        <w:t>ی</w:t>
      </w:r>
      <w:bookmarkEnd w:id="6"/>
      <w:r w:rsidRPr="00FD3CA9">
        <w:rPr>
          <w:rFonts w:ascii="Times New Roman" w:eastAsia="Times New Roman" w:hAnsi="Times New Roman" w:cs="B Zar"/>
          <w:rtl/>
        </w:rPr>
        <w:t xml:space="preserve"> سما.</w:t>
      </w:r>
      <w:r>
        <w:rPr>
          <w:rFonts w:ascii="Times New Roman" w:eastAsia="Times New Roman" w:hAnsi="Times New Roman" w:cs="B Zar" w:hint="cs"/>
          <w:rtl/>
        </w:rPr>
        <w:t>( 1398).</w:t>
      </w:r>
      <w:r w:rsidRPr="00FD3CA9">
        <w:rPr>
          <w:rFonts w:ascii="Times New Roman" w:eastAsia="Times New Roman" w:hAnsi="Times New Roman" w:cs="B Zar"/>
          <w:rtl/>
        </w:rPr>
        <w:t xml:space="preserve"> نقش واسطه‌ا</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اشت</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اق</w:t>
      </w:r>
      <w:r w:rsidRPr="00FD3CA9">
        <w:rPr>
          <w:rFonts w:ascii="Times New Roman" w:eastAsia="Times New Roman" w:hAnsi="Times New Roman" w:cs="B Zar"/>
          <w:rtl/>
        </w:rPr>
        <w:t xml:space="preserve"> تحص</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ل</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در رابطه ب</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ن</w:t>
      </w:r>
      <w:r w:rsidRPr="00FD3CA9">
        <w:rPr>
          <w:rFonts w:ascii="Times New Roman" w:eastAsia="Times New Roman" w:hAnsi="Times New Roman" w:cs="B Zar"/>
          <w:rtl/>
        </w:rPr>
        <w:t xml:space="preserve"> کمک طلب</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تحص</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ل</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و سازگار</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تحص</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ل</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دانش آموزان</w:t>
      </w:r>
      <w:r>
        <w:rPr>
          <w:rFonts w:ascii="Times New Roman" w:eastAsia="Times New Roman" w:hAnsi="Times New Roman" w:cs="B Zar" w:hint="cs"/>
          <w:rtl/>
        </w:rPr>
        <w:t>.</w:t>
      </w:r>
      <w:r w:rsidRPr="00FD3CA9">
        <w:rPr>
          <w:rFonts w:ascii="Times New Roman" w:eastAsia="Times New Roman" w:hAnsi="Times New Roman" w:cs="B Zar"/>
          <w:rtl/>
        </w:rPr>
        <w:t xml:space="preserve"> </w:t>
      </w:r>
      <w:r w:rsidRPr="00FD3CA9">
        <w:rPr>
          <w:rFonts w:ascii="Times New Roman" w:eastAsia="Times New Roman" w:hAnsi="Times New Roman" w:cs="B Zar"/>
          <w:i/>
          <w:iCs/>
          <w:rtl/>
        </w:rPr>
        <w:t>رو</w:t>
      </w:r>
      <w:r w:rsidRPr="00FD3CA9">
        <w:rPr>
          <w:rFonts w:ascii="Times New Roman" w:eastAsia="Times New Roman" w:hAnsi="Times New Roman" w:cs="B Zar" w:hint="cs"/>
          <w:i/>
          <w:iCs/>
          <w:rtl/>
        </w:rPr>
        <w:t>ی</w:t>
      </w:r>
      <w:r w:rsidRPr="00FD3CA9">
        <w:rPr>
          <w:rFonts w:ascii="Times New Roman" w:eastAsia="Times New Roman" w:hAnsi="Times New Roman" w:cs="B Zar" w:hint="eastAsia"/>
          <w:i/>
          <w:iCs/>
          <w:rtl/>
        </w:rPr>
        <w:t>ش</w:t>
      </w:r>
      <w:r w:rsidRPr="00FD3CA9">
        <w:rPr>
          <w:rFonts w:ascii="Times New Roman" w:eastAsia="Times New Roman" w:hAnsi="Times New Roman" w:cs="B Zar"/>
          <w:i/>
          <w:iCs/>
          <w:rtl/>
        </w:rPr>
        <w:t xml:space="preserve"> روان شناس</w:t>
      </w:r>
      <w:r w:rsidRPr="00FD3CA9">
        <w:rPr>
          <w:rFonts w:ascii="Times New Roman" w:eastAsia="Times New Roman" w:hAnsi="Times New Roman" w:cs="B Zar" w:hint="cs"/>
          <w:i/>
          <w:iCs/>
          <w:rtl/>
        </w:rPr>
        <w:t>ی</w:t>
      </w:r>
      <w:r w:rsidRPr="00FD3CA9">
        <w:rPr>
          <w:rFonts w:ascii="Times New Roman" w:eastAsia="Times New Roman" w:hAnsi="Times New Roman" w:cs="B Zar"/>
          <w:i/>
          <w:iCs/>
          <w:rtl/>
        </w:rPr>
        <w:t xml:space="preserve"> </w:t>
      </w:r>
      <w:r>
        <w:rPr>
          <w:rFonts w:ascii="Times New Roman" w:eastAsia="Times New Roman" w:hAnsi="Times New Roman" w:cs="B Zar" w:hint="cs"/>
          <w:rtl/>
          <w:lang w:bidi="fa-IR"/>
        </w:rPr>
        <w:t>.</w:t>
      </w:r>
      <w:r w:rsidRPr="00FD3CA9">
        <w:rPr>
          <w:rFonts w:ascii="Times New Roman" w:eastAsia="Times New Roman" w:hAnsi="Times New Roman" w:cs="B Zar"/>
          <w:rtl/>
          <w:lang w:bidi="fa-IR"/>
        </w:rPr>
        <w:t xml:space="preserve"> ۸ (۱۲) :۱۱۴-۱۰۷</w:t>
      </w:r>
      <w:r>
        <w:rPr>
          <w:rFonts w:ascii="Times New Roman" w:eastAsia="Times New Roman" w:hAnsi="Times New Roman" w:cs="B Zar" w:hint="cs"/>
          <w:rtl/>
          <w:lang w:bidi="fa-IR"/>
        </w:rPr>
        <w:t xml:space="preserve">. </w:t>
      </w:r>
      <w:r w:rsidRPr="00FD3CA9">
        <w:rPr>
          <w:rFonts w:ascii="Times New Roman" w:eastAsia="Times New Roman" w:hAnsi="Times New Roman" w:cs="B Zar"/>
          <w:lang w:bidi="fa-IR"/>
        </w:rPr>
        <w:t>URL: </w:t>
      </w:r>
      <w:hyperlink r:id="rId8" w:history="1">
        <w:r w:rsidRPr="00FD3CA9">
          <w:rPr>
            <w:rStyle w:val="Hyperlink"/>
            <w:rFonts w:ascii="Times New Roman" w:eastAsia="Times New Roman" w:hAnsi="Times New Roman" w:cs="B Zar"/>
            <w:lang w:bidi="fa-IR"/>
          </w:rPr>
          <w:t>http://frooyesh.ir/article-1-1742-fa.html</w:t>
        </w:r>
      </w:hyperlink>
    </w:p>
    <w:p w14:paraId="5F7F1924" w14:textId="77777777" w:rsidR="00FC4250" w:rsidRPr="00FD3CA9" w:rsidRDefault="00FC4250" w:rsidP="00FC4250">
      <w:pPr>
        <w:bidi/>
        <w:spacing w:after="0" w:line="240" w:lineRule="auto"/>
        <w:ind w:left="576" w:hanging="288"/>
        <w:jc w:val="both"/>
        <w:rPr>
          <w:rFonts w:ascii="Times New Roman" w:eastAsia="Times New Roman" w:hAnsi="Times New Roman" w:cs="B Zar"/>
          <w:rtl/>
        </w:rPr>
      </w:pPr>
      <w:bookmarkStart w:id="7" w:name="_Hlk189545947"/>
      <w:r w:rsidRPr="00FD3CA9">
        <w:rPr>
          <w:rFonts w:ascii="Times New Roman" w:eastAsia="Times New Roman" w:hAnsi="Times New Roman" w:cs="B Zar"/>
          <w:rtl/>
        </w:rPr>
        <w:t xml:space="preserve">جلگه </w:t>
      </w:r>
      <w:bookmarkEnd w:id="7"/>
      <w:r w:rsidRPr="00FD3CA9">
        <w:rPr>
          <w:rFonts w:ascii="Times New Roman" w:eastAsia="Times New Roman" w:hAnsi="Times New Roman" w:cs="B Zar"/>
          <w:rtl/>
        </w:rPr>
        <w:t>عل</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w:t>
      </w:r>
      <w:r w:rsidRPr="00FD3CA9">
        <w:rPr>
          <w:rFonts w:ascii="Times New Roman" w:eastAsia="Times New Roman" w:hAnsi="Times New Roman" w:cs="B Zar"/>
          <w:rtl/>
        </w:rPr>
        <w:t xml:space="preserve"> غن</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فر</w:t>
      </w:r>
      <w:r w:rsidRPr="00FD3CA9">
        <w:rPr>
          <w:rFonts w:ascii="Times New Roman" w:eastAsia="Times New Roman" w:hAnsi="Times New Roman" w:cs="B Zar"/>
          <w:rtl/>
        </w:rPr>
        <w:t xml:space="preserve"> محمدحسن، جعفر طباطبا</w:t>
      </w:r>
      <w:r w:rsidRPr="00FD3CA9">
        <w:rPr>
          <w:rFonts w:ascii="Times New Roman" w:eastAsia="Times New Roman" w:hAnsi="Times New Roman" w:cs="B Zar" w:hint="cs"/>
          <w:rtl/>
        </w:rPr>
        <w:t>یی</w:t>
      </w:r>
      <w:r w:rsidRPr="00FD3CA9">
        <w:rPr>
          <w:rFonts w:ascii="Times New Roman" w:eastAsia="Times New Roman" w:hAnsi="Times New Roman" w:cs="B Zar"/>
          <w:rtl/>
        </w:rPr>
        <w:t xml:space="preserve"> تکتم‌سادات، جعفرطباطبا</w:t>
      </w:r>
      <w:r w:rsidRPr="00FD3CA9">
        <w:rPr>
          <w:rFonts w:ascii="Times New Roman" w:eastAsia="Times New Roman" w:hAnsi="Times New Roman" w:cs="B Zar" w:hint="cs"/>
          <w:rtl/>
        </w:rPr>
        <w:t>یی</w:t>
      </w:r>
      <w:r w:rsidRPr="00FD3CA9">
        <w:rPr>
          <w:rFonts w:ascii="Times New Roman" w:eastAsia="Times New Roman" w:hAnsi="Times New Roman" w:cs="B Zar"/>
          <w:rtl/>
        </w:rPr>
        <w:t xml:space="preserve"> سمانه سادات. </w:t>
      </w:r>
      <w:r>
        <w:rPr>
          <w:rFonts w:ascii="Times New Roman" w:eastAsia="Times New Roman" w:hAnsi="Times New Roman" w:cs="B Zar" w:hint="cs"/>
          <w:rtl/>
        </w:rPr>
        <w:t xml:space="preserve">(1403). </w:t>
      </w:r>
      <w:r w:rsidRPr="00FD3CA9">
        <w:rPr>
          <w:rFonts w:ascii="Times New Roman" w:eastAsia="Times New Roman" w:hAnsi="Times New Roman" w:cs="B Zar"/>
          <w:rtl/>
        </w:rPr>
        <w:t>رابطه خوش‌ب</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ن</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تحص</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ل</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با سازگار</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تحص</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ل</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دانش‌آموزان: نقش واسطه‌ا</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نشخوار فکر</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w:t>
      </w:r>
      <w:r w:rsidRPr="00FD3CA9">
        <w:rPr>
          <w:rFonts w:ascii="Times New Roman" w:eastAsia="Times New Roman" w:hAnsi="Times New Roman" w:cs="B Zar"/>
          <w:i/>
          <w:iCs/>
          <w:rtl/>
        </w:rPr>
        <w:t>تازه ها</w:t>
      </w:r>
      <w:r w:rsidRPr="00FD3CA9">
        <w:rPr>
          <w:rFonts w:ascii="Times New Roman" w:eastAsia="Times New Roman" w:hAnsi="Times New Roman" w:cs="B Zar" w:hint="cs"/>
          <w:i/>
          <w:iCs/>
          <w:rtl/>
        </w:rPr>
        <w:t>ی</w:t>
      </w:r>
      <w:r w:rsidRPr="00FD3CA9">
        <w:rPr>
          <w:rFonts w:ascii="Times New Roman" w:eastAsia="Times New Roman" w:hAnsi="Times New Roman" w:cs="B Zar"/>
          <w:i/>
          <w:iCs/>
          <w:rtl/>
        </w:rPr>
        <w:t xml:space="preserve"> علوم شناخت</w:t>
      </w:r>
      <w:r w:rsidRPr="00FD3CA9">
        <w:rPr>
          <w:rFonts w:ascii="Times New Roman" w:eastAsia="Times New Roman" w:hAnsi="Times New Roman" w:cs="B Zar" w:hint="cs"/>
          <w:i/>
          <w:iCs/>
          <w:rtl/>
        </w:rPr>
        <w:t>ی</w:t>
      </w:r>
      <w:r w:rsidRPr="00FD3CA9">
        <w:rPr>
          <w:rFonts w:ascii="Times New Roman" w:eastAsia="Times New Roman" w:hAnsi="Times New Roman" w:cs="B Zar"/>
          <w:rtl/>
        </w:rPr>
        <w:t xml:space="preserve">. </w:t>
      </w:r>
      <w:r w:rsidRPr="00FD3CA9">
        <w:rPr>
          <w:rFonts w:ascii="Times New Roman" w:eastAsia="Times New Roman" w:hAnsi="Times New Roman" w:cs="B Zar"/>
          <w:rtl/>
          <w:lang w:bidi="fa-IR"/>
        </w:rPr>
        <w:t>۲۶ (۳) :۱-۱۳</w:t>
      </w:r>
      <w:r>
        <w:rPr>
          <w:rFonts w:ascii="Times New Roman" w:eastAsia="Times New Roman" w:hAnsi="Times New Roman" w:cs="B Zar" w:hint="cs"/>
          <w:rtl/>
          <w:lang w:bidi="fa-IR"/>
        </w:rPr>
        <w:t>.</w:t>
      </w:r>
      <w:r w:rsidRPr="00FD3CA9">
        <w:rPr>
          <w:rFonts w:ascii="Tahoma" w:hAnsi="Tahoma" w:cs="Tahoma"/>
          <w:color w:val="000000"/>
          <w:sz w:val="18"/>
          <w:szCs w:val="18"/>
          <w:shd w:val="clear" w:color="auto" w:fill="FFFFFF"/>
        </w:rPr>
        <w:t xml:space="preserve"> </w:t>
      </w:r>
      <w:r w:rsidRPr="00FD3CA9">
        <w:rPr>
          <w:rFonts w:ascii="Times New Roman" w:eastAsia="Times New Roman" w:hAnsi="Times New Roman" w:cs="B Zar"/>
          <w:lang w:bidi="fa-IR"/>
        </w:rPr>
        <w:t>URL: </w:t>
      </w:r>
      <w:hyperlink r:id="rId9" w:history="1">
        <w:r w:rsidRPr="00FD3CA9">
          <w:rPr>
            <w:rStyle w:val="Hyperlink"/>
            <w:rFonts w:ascii="Times New Roman" w:eastAsia="Times New Roman" w:hAnsi="Times New Roman" w:cs="B Zar"/>
            <w:lang w:bidi="fa-IR"/>
          </w:rPr>
          <w:t>http://icssjournal.ir/article-1-1711-fa.html</w:t>
        </w:r>
      </w:hyperlink>
    </w:p>
    <w:p w14:paraId="29F459EA" w14:textId="77777777" w:rsidR="00FC4250" w:rsidRPr="00FD3CA9" w:rsidRDefault="00FC4250" w:rsidP="00FC4250">
      <w:pPr>
        <w:bidi/>
        <w:spacing w:after="0" w:line="240" w:lineRule="auto"/>
        <w:ind w:left="576" w:hanging="288"/>
        <w:jc w:val="both"/>
        <w:rPr>
          <w:rFonts w:ascii="Times New Roman" w:eastAsia="Times New Roman" w:hAnsi="Times New Roman" w:cs="B Zar"/>
          <w:rtl/>
        </w:rPr>
      </w:pPr>
      <w:bookmarkStart w:id="8" w:name="_Hlk189547116"/>
      <w:r w:rsidRPr="0072447A">
        <w:rPr>
          <w:rFonts w:ascii="Times New Roman" w:eastAsia="Times New Roman" w:hAnsi="Times New Roman" w:cs="B Zar"/>
          <w:rtl/>
        </w:rPr>
        <w:t>رضائ</w:t>
      </w:r>
      <w:r w:rsidRPr="0072447A">
        <w:rPr>
          <w:rFonts w:ascii="Times New Roman" w:eastAsia="Times New Roman" w:hAnsi="Times New Roman" w:cs="B Zar" w:hint="cs"/>
          <w:rtl/>
        </w:rPr>
        <w:t>ی</w:t>
      </w:r>
      <w:r w:rsidRPr="0072447A">
        <w:rPr>
          <w:rFonts w:ascii="Times New Roman" w:eastAsia="Times New Roman" w:hAnsi="Times New Roman" w:cs="B Zar"/>
          <w:rtl/>
        </w:rPr>
        <w:t xml:space="preserve"> اش</w:t>
      </w:r>
      <w:r w:rsidRPr="0072447A">
        <w:rPr>
          <w:rFonts w:ascii="Times New Roman" w:eastAsia="Times New Roman" w:hAnsi="Times New Roman" w:cs="B Zar" w:hint="cs"/>
          <w:rtl/>
        </w:rPr>
        <w:t>ی</w:t>
      </w:r>
      <w:r w:rsidRPr="0072447A">
        <w:rPr>
          <w:rFonts w:ascii="Times New Roman" w:eastAsia="Times New Roman" w:hAnsi="Times New Roman" w:cs="B Zar" w:hint="eastAsia"/>
          <w:rtl/>
        </w:rPr>
        <w:t>ان</w:t>
      </w:r>
      <w:r w:rsidRPr="0072447A">
        <w:rPr>
          <w:rFonts w:ascii="Times New Roman" w:eastAsia="Times New Roman" w:hAnsi="Times New Roman" w:cs="B Zar" w:hint="cs"/>
          <w:rtl/>
        </w:rPr>
        <w:t>ی</w:t>
      </w:r>
      <w:bookmarkEnd w:id="8"/>
      <w:r w:rsidRPr="0072447A">
        <w:rPr>
          <w:rFonts w:ascii="Times New Roman" w:eastAsia="Times New Roman" w:hAnsi="Times New Roman" w:cs="B Zar"/>
          <w:rtl/>
        </w:rPr>
        <w:t>, ا</w:t>
      </w:r>
      <w:r w:rsidRPr="0072447A">
        <w:rPr>
          <w:rFonts w:ascii="Times New Roman" w:eastAsia="Times New Roman" w:hAnsi="Times New Roman" w:cs="B Zar" w:hint="cs"/>
          <w:rtl/>
        </w:rPr>
        <w:t>ی</w:t>
      </w:r>
      <w:r w:rsidRPr="0072447A">
        <w:rPr>
          <w:rFonts w:ascii="Times New Roman" w:eastAsia="Times New Roman" w:hAnsi="Times New Roman" w:cs="B Zar" w:hint="eastAsia"/>
          <w:rtl/>
        </w:rPr>
        <w:t>ران</w:t>
      </w:r>
      <w:r w:rsidRPr="0072447A">
        <w:rPr>
          <w:rFonts w:ascii="Times New Roman" w:eastAsia="Times New Roman" w:hAnsi="Times New Roman" w:cs="B Zar"/>
          <w:rtl/>
        </w:rPr>
        <w:t xml:space="preserve"> , قاسم</w:t>
      </w:r>
      <w:r w:rsidRPr="0072447A">
        <w:rPr>
          <w:rFonts w:ascii="Times New Roman" w:eastAsia="Times New Roman" w:hAnsi="Times New Roman" w:cs="B Zar" w:hint="cs"/>
          <w:rtl/>
        </w:rPr>
        <w:t>ی</w:t>
      </w:r>
      <w:r w:rsidRPr="0072447A">
        <w:rPr>
          <w:rFonts w:ascii="Times New Roman" w:eastAsia="Times New Roman" w:hAnsi="Times New Roman" w:cs="B Zar"/>
          <w:rtl/>
        </w:rPr>
        <w:t>, مسعود , کوچک انتظار, رو</w:t>
      </w:r>
      <w:r w:rsidRPr="0072447A">
        <w:rPr>
          <w:rFonts w:ascii="Times New Roman" w:eastAsia="Times New Roman" w:hAnsi="Times New Roman" w:cs="B Zar" w:hint="cs"/>
          <w:rtl/>
        </w:rPr>
        <w:t>ی</w:t>
      </w:r>
      <w:r w:rsidRPr="0072447A">
        <w:rPr>
          <w:rFonts w:ascii="Times New Roman" w:eastAsia="Times New Roman" w:hAnsi="Times New Roman" w:cs="B Zar" w:hint="eastAsia"/>
          <w:rtl/>
        </w:rPr>
        <w:t>ا</w:t>
      </w:r>
      <w:r w:rsidRPr="0072447A">
        <w:rPr>
          <w:rFonts w:ascii="Times New Roman" w:eastAsia="Times New Roman" w:hAnsi="Times New Roman" w:cs="B Zar"/>
          <w:rtl/>
        </w:rPr>
        <w:t xml:space="preserve"> و امام</w:t>
      </w:r>
      <w:r w:rsidRPr="0072447A">
        <w:rPr>
          <w:rFonts w:ascii="Times New Roman" w:eastAsia="Times New Roman" w:hAnsi="Times New Roman" w:cs="B Zar" w:hint="cs"/>
          <w:rtl/>
        </w:rPr>
        <w:t>ی</w:t>
      </w:r>
      <w:r w:rsidRPr="0072447A">
        <w:rPr>
          <w:rFonts w:ascii="Times New Roman" w:eastAsia="Times New Roman" w:hAnsi="Times New Roman" w:cs="B Zar"/>
          <w:rtl/>
        </w:rPr>
        <w:t xml:space="preserve"> پور, سوزان . (1403). مدل عل</w:t>
      </w:r>
      <w:r w:rsidRPr="0072447A">
        <w:rPr>
          <w:rFonts w:ascii="Times New Roman" w:eastAsia="Times New Roman" w:hAnsi="Times New Roman" w:cs="B Zar" w:hint="cs"/>
          <w:rtl/>
        </w:rPr>
        <w:t>ی</w:t>
      </w:r>
      <w:r w:rsidRPr="0072447A">
        <w:rPr>
          <w:rFonts w:ascii="Times New Roman" w:eastAsia="Times New Roman" w:hAnsi="Times New Roman" w:cs="B Zar"/>
          <w:rtl/>
        </w:rPr>
        <w:t xml:space="preserve"> سرزندگ</w:t>
      </w:r>
      <w:r w:rsidRPr="0072447A">
        <w:rPr>
          <w:rFonts w:ascii="Times New Roman" w:eastAsia="Times New Roman" w:hAnsi="Times New Roman" w:cs="B Zar" w:hint="cs"/>
          <w:rtl/>
        </w:rPr>
        <w:t>ی</w:t>
      </w:r>
      <w:r w:rsidRPr="0072447A">
        <w:rPr>
          <w:rFonts w:ascii="Times New Roman" w:eastAsia="Times New Roman" w:hAnsi="Times New Roman" w:cs="B Zar"/>
          <w:rtl/>
        </w:rPr>
        <w:t xml:space="preserve"> تحص</w:t>
      </w:r>
      <w:r w:rsidRPr="0072447A">
        <w:rPr>
          <w:rFonts w:ascii="Times New Roman" w:eastAsia="Times New Roman" w:hAnsi="Times New Roman" w:cs="B Zar" w:hint="cs"/>
          <w:rtl/>
        </w:rPr>
        <w:t>ی</w:t>
      </w:r>
      <w:r w:rsidRPr="0072447A">
        <w:rPr>
          <w:rFonts w:ascii="Times New Roman" w:eastAsia="Times New Roman" w:hAnsi="Times New Roman" w:cs="B Zar" w:hint="eastAsia"/>
          <w:rtl/>
        </w:rPr>
        <w:t>ل</w:t>
      </w:r>
      <w:r w:rsidRPr="0072447A">
        <w:rPr>
          <w:rFonts w:ascii="Times New Roman" w:eastAsia="Times New Roman" w:hAnsi="Times New Roman" w:cs="B Zar" w:hint="cs"/>
          <w:rtl/>
        </w:rPr>
        <w:t>ی</w:t>
      </w:r>
      <w:r w:rsidRPr="0072447A">
        <w:rPr>
          <w:rFonts w:ascii="Times New Roman" w:eastAsia="Times New Roman" w:hAnsi="Times New Roman" w:cs="B Zar"/>
          <w:rtl/>
        </w:rPr>
        <w:t xml:space="preserve"> براساس تفکرانتقاد</w:t>
      </w:r>
      <w:r w:rsidRPr="0072447A">
        <w:rPr>
          <w:rFonts w:ascii="Times New Roman" w:eastAsia="Times New Roman" w:hAnsi="Times New Roman" w:cs="B Zar" w:hint="cs"/>
          <w:rtl/>
        </w:rPr>
        <w:t>ی</w:t>
      </w:r>
      <w:r w:rsidRPr="0072447A">
        <w:rPr>
          <w:rFonts w:ascii="Times New Roman" w:eastAsia="Times New Roman" w:hAnsi="Times New Roman" w:cs="B Zar"/>
          <w:rtl/>
        </w:rPr>
        <w:t xml:space="preserve"> با نقش م</w:t>
      </w:r>
      <w:r w:rsidRPr="0072447A">
        <w:rPr>
          <w:rFonts w:ascii="Times New Roman" w:eastAsia="Times New Roman" w:hAnsi="Times New Roman" w:cs="B Zar" w:hint="cs"/>
          <w:rtl/>
        </w:rPr>
        <w:t>ی</w:t>
      </w:r>
      <w:r w:rsidRPr="0072447A">
        <w:rPr>
          <w:rFonts w:ascii="Times New Roman" w:eastAsia="Times New Roman" w:hAnsi="Times New Roman" w:cs="B Zar" w:hint="eastAsia"/>
          <w:rtl/>
        </w:rPr>
        <w:t>انج</w:t>
      </w:r>
      <w:r w:rsidRPr="0072447A">
        <w:rPr>
          <w:rFonts w:ascii="Times New Roman" w:eastAsia="Times New Roman" w:hAnsi="Times New Roman" w:cs="B Zar" w:hint="cs"/>
          <w:rtl/>
        </w:rPr>
        <w:t>ی</w:t>
      </w:r>
      <w:r w:rsidRPr="0072447A">
        <w:rPr>
          <w:rFonts w:ascii="Times New Roman" w:eastAsia="Times New Roman" w:hAnsi="Times New Roman" w:cs="B Zar"/>
          <w:rtl/>
        </w:rPr>
        <w:t xml:space="preserve"> خودکارآمد</w:t>
      </w:r>
      <w:r w:rsidRPr="0072447A">
        <w:rPr>
          <w:rFonts w:ascii="Times New Roman" w:eastAsia="Times New Roman" w:hAnsi="Times New Roman" w:cs="B Zar" w:hint="cs"/>
          <w:rtl/>
        </w:rPr>
        <w:t>ی</w:t>
      </w:r>
      <w:r w:rsidRPr="0072447A">
        <w:rPr>
          <w:rFonts w:ascii="Times New Roman" w:eastAsia="Times New Roman" w:hAnsi="Times New Roman" w:cs="B Zar"/>
          <w:rtl/>
        </w:rPr>
        <w:t xml:space="preserve"> تحص</w:t>
      </w:r>
      <w:r w:rsidRPr="0072447A">
        <w:rPr>
          <w:rFonts w:ascii="Times New Roman" w:eastAsia="Times New Roman" w:hAnsi="Times New Roman" w:cs="B Zar" w:hint="cs"/>
          <w:rtl/>
        </w:rPr>
        <w:t>ی</w:t>
      </w:r>
      <w:r w:rsidRPr="0072447A">
        <w:rPr>
          <w:rFonts w:ascii="Times New Roman" w:eastAsia="Times New Roman" w:hAnsi="Times New Roman" w:cs="B Zar" w:hint="eastAsia"/>
          <w:rtl/>
        </w:rPr>
        <w:t>ل</w:t>
      </w:r>
      <w:r w:rsidRPr="0072447A">
        <w:rPr>
          <w:rFonts w:ascii="Times New Roman" w:eastAsia="Times New Roman" w:hAnsi="Times New Roman" w:cs="B Zar" w:hint="cs"/>
          <w:rtl/>
        </w:rPr>
        <w:t>ی</w:t>
      </w:r>
      <w:r w:rsidRPr="0072447A">
        <w:rPr>
          <w:rFonts w:ascii="Times New Roman" w:eastAsia="Times New Roman" w:hAnsi="Times New Roman" w:cs="B Zar"/>
          <w:rtl/>
        </w:rPr>
        <w:t xml:space="preserve"> در دانش‌آموزان ت</w:t>
      </w:r>
      <w:r w:rsidRPr="0072447A">
        <w:rPr>
          <w:rFonts w:ascii="Times New Roman" w:eastAsia="Times New Roman" w:hAnsi="Times New Roman" w:cs="B Zar" w:hint="cs"/>
          <w:rtl/>
        </w:rPr>
        <w:t>ی</w:t>
      </w:r>
      <w:r w:rsidRPr="0072447A">
        <w:rPr>
          <w:rFonts w:ascii="Times New Roman" w:eastAsia="Times New Roman" w:hAnsi="Times New Roman" w:cs="B Zar" w:hint="eastAsia"/>
          <w:rtl/>
        </w:rPr>
        <w:t>زهوش</w:t>
      </w:r>
      <w:r w:rsidRPr="0072447A">
        <w:rPr>
          <w:rFonts w:ascii="Times New Roman" w:eastAsia="Times New Roman" w:hAnsi="Times New Roman" w:cs="B Zar"/>
          <w:rtl/>
        </w:rPr>
        <w:t xml:space="preserve">. </w:t>
      </w:r>
      <w:r w:rsidRPr="0072447A">
        <w:rPr>
          <w:rFonts w:ascii="Times New Roman" w:eastAsia="Times New Roman" w:hAnsi="Times New Roman" w:cs="B Zar"/>
          <w:i/>
          <w:iCs/>
          <w:rtl/>
        </w:rPr>
        <w:t>پژوهش در نظام‌ها</w:t>
      </w:r>
      <w:r w:rsidRPr="0072447A">
        <w:rPr>
          <w:rFonts w:ascii="Times New Roman" w:eastAsia="Times New Roman" w:hAnsi="Times New Roman" w:cs="B Zar" w:hint="cs"/>
          <w:i/>
          <w:iCs/>
          <w:rtl/>
        </w:rPr>
        <w:t>ی</w:t>
      </w:r>
      <w:r w:rsidRPr="0072447A">
        <w:rPr>
          <w:rFonts w:ascii="Times New Roman" w:eastAsia="Times New Roman" w:hAnsi="Times New Roman" w:cs="B Zar"/>
          <w:i/>
          <w:iCs/>
          <w:rtl/>
        </w:rPr>
        <w:t xml:space="preserve"> آموزش</w:t>
      </w:r>
      <w:r w:rsidRPr="0072447A">
        <w:rPr>
          <w:rFonts w:ascii="Times New Roman" w:eastAsia="Times New Roman" w:hAnsi="Times New Roman" w:cs="B Zar" w:hint="cs"/>
          <w:i/>
          <w:iCs/>
          <w:rtl/>
        </w:rPr>
        <w:t>ی</w:t>
      </w:r>
      <w:r>
        <w:rPr>
          <w:rFonts w:ascii="Times New Roman" w:eastAsia="Times New Roman" w:hAnsi="Times New Roman" w:cs="B Zar" w:hint="cs"/>
          <w:rtl/>
        </w:rPr>
        <w:t>،</w:t>
      </w:r>
      <w:r w:rsidRPr="0072447A">
        <w:rPr>
          <w:rFonts w:ascii="Times New Roman" w:eastAsia="Times New Roman" w:hAnsi="Times New Roman" w:cs="B Zar"/>
          <w:rtl/>
        </w:rPr>
        <w:t xml:space="preserve"> 18(64), 55-70. </w:t>
      </w:r>
      <w:proofErr w:type="spellStart"/>
      <w:r w:rsidRPr="0072447A">
        <w:rPr>
          <w:rFonts w:ascii="Times New Roman" w:eastAsia="Times New Roman" w:hAnsi="Times New Roman" w:cs="B Zar"/>
          <w:lang w:bidi="fa-IR"/>
        </w:rPr>
        <w:t>doi</w:t>
      </w:r>
      <w:proofErr w:type="spellEnd"/>
      <w:r w:rsidRPr="0072447A">
        <w:rPr>
          <w:rFonts w:ascii="Times New Roman" w:eastAsia="Times New Roman" w:hAnsi="Times New Roman" w:cs="B Zar"/>
          <w:lang w:bidi="fa-IR"/>
        </w:rPr>
        <w:t>: 10.22034/jiera.2024.442399.3119</w:t>
      </w:r>
    </w:p>
    <w:p w14:paraId="1E2A25B3" w14:textId="77777777" w:rsidR="00FC4250" w:rsidRPr="00FD3CA9" w:rsidRDefault="00FC4250" w:rsidP="00FC4250">
      <w:pPr>
        <w:bidi/>
        <w:spacing w:after="0" w:line="240" w:lineRule="auto"/>
        <w:ind w:left="576" w:hanging="288"/>
        <w:jc w:val="both"/>
        <w:rPr>
          <w:rFonts w:ascii="Times New Roman" w:eastAsia="Times New Roman" w:hAnsi="Times New Roman" w:cs="B Zar"/>
          <w:rtl/>
          <w:lang w:bidi="fa-IR"/>
        </w:rPr>
      </w:pPr>
      <w:r w:rsidRPr="00FD3CA9">
        <w:rPr>
          <w:rFonts w:ascii="Times New Roman" w:eastAsia="Times New Roman" w:hAnsi="Times New Roman" w:cs="B Zar"/>
          <w:rtl/>
        </w:rPr>
        <w:t>صدوق</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مج</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د،</w:t>
      </w:r>
      <w:r w:rsidRPr="00FD3CA9">
        <w:rPr>
          <w:rFonts w:ascii="Times New Roman" w:eastAsia="Times New Roman" w:hAnsi="Times New Roman" w:cs="B Zar"/>
          <w:rtl/>
        </w:rPr>
        <w:t xml:space="preserve"> آر</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ا</w:t>
      </w:r>
      <w:r w:rsidRPr="00FD3CA9">
        <w:rPr>
          <w:rFonts w:ascii="Times New Roman" w:eastAsia="Times New Roman" w:hAnsi="Times New Roman" w:cs="B Zar" w:hint="cs"/>
          <w:rtl/>
        </w:rPr>
        <w:t>یی</w:t>
      </w:r>
      <w:r w:rsidRPr="00FD3CA9">
        <w:rPr>
          <w:rFonts w:ascii="Times New Roman" w:eastAsia="Times New Roman" w:hAnsi="Times New Roman" w:cs="B Zar"/>
          <w:rtl/>
        </w:rPr>
        <w:t xml:space="preserve"> پناه زهره.</w:t>
      </w:r>
      <w:r>
        <w:rPr>
          <w:rFonts w:ascii="Times New Roman" w:eastAsia="Times New Roman" w:hAnsi="Times New Roman" w:cs="B Zar" w:hint="cs"/>
          <w:rtl/>
        </w:rPr>
        <w:t>(1403).</w:t>
      </w:r>
      <w:r w:rsidRPr="00FD3CA9">
        <w:rPr>
          <w:rFonts w:ascii="Times New Roman" w:eastAsia="Times New Roman" w:hAnsi="Times New Roman" w:cs="B Zar"/>
          <w:rtl/>
        </w:rPr>
        <w:t xml:space="preserve"> مدل‌</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اب</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درگ</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ر</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تحص</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ل</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دانشجو</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ان</w:t>
      </w:r>
      <w:r w:rsidRPr="00FD3CA9">
        <w:rPr>
          <w:rFonts w:ascii="Times New Roman" w:eastAsia="Times New Roman" w:hAnsi="Times New Roman" w:cs="B Zar"/>
          <w:rtl/>
        </w:rPr>
        <w:t xml:space="preserve"> علوم پزشک</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بر اساس ادراک از حما</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ت</w:t>
      </w:r>
      <w:r w:rsidRPr="00FD3CA9">
        <w:rPr>
          <w:rFonts w:ascii="Times New Roman" w:eastAsia="Times New Roman" w:hAnsi="Times New Roman" w:cs="B Zar"/>
          <w:rtl/>
        </w:rPr>
        <w:t xml:space="preserve"> اسات</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د</w:t>
      </w:r>
      <w:r w:rsidRPr="00FD3CA9">
        <w:rPr>
          <w:rFonts w:ascii="Times New Roman" w:eastAsia="Times New Roman" w:hAnsi="Times New Roman" w:cs="B Zar"/>
          <w:rtl/>
        </w:rPr>
        <w:t xml:space="preserve"> و خودکارآمد</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تحص</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ل</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w:t>
      </w:r>
      <w:r w:rsidRPr="00FD3CA9">
        <w:rPr>
          <w:rFonts w:ascii="Times New Roman" w:eastAsia="Times New Roman" w:hAnsi="Times New Roman" w:cs="B Zar"/>
          <w:i/>
          <w:iCs/>
          <w:rtl/>
        </w:rPr>
        <w:t>دوماهنامه علم</w:t>
      </w:r>
      <w:r w:rsidRPr="00FD3CA9">
        <w:rPr>
          <w:rFonts w:ascii="Times New Roman" w:eastAsia="Times New Roman" w:hAnsi="Times New Roman" w:cs="B Zar" w:hint="cs"/>
          <w:i/>
          <w:iCs/>
          <w:rtl/>
        </w:rPr>
        <w:t>ی</w:t>
      </w:r>
      <w:r w:rsidRPr="00FD3CA9">
        <w:rPr>
          <w:rFonts w:ascii="Times New Roman" w:eastAsia="Times New Roman" w:hAnsi="Times New Roman" w:cs="B Zar"/>
          <w:i/>
          <w:iCs/>
          <w:rtl/>
        </w:rPr>
        <w:t>- پژوهش</w:t>
      </w:r>
      <w:r w:rsidRPr="00FD3CA9">
        <w:rPr>
          <w:rFonts w:ascii="Times New Roman" w:eastAsia="Times New Roman" w:hAnsi="Times New Roman" w:cs="B Zar" w:hint="cs"/>
          <w:i/>
          <w:iCs/>
          <w:rtl/>
        </w:rPr>
        <w:t>ی</w:t>
      </w:r>
      <w:r w:rsidRPr="00FD3CA9">
        <w:rPr>
          <w:rFonts w:ascii="Times New Roman" w:eastAsia="Times New Roman" w:hAnsi="Times New Roman" w:cs="B Zar"/>
          <w:i/>
          <w:iCs/>
          <w:rtl/>
        </w:rPr>
        <w:t xml:space="preserve"> راهبردها</w:t>
      </w:r>
      <w:r w:rsidRPr="00FD3CA9">
        <w:rPr>
          <w:rFonts w:ascii="Times New Roman" w:eastAsia="Times New Roman" w:hAnsi="Times New Roman" w:cs="B Zar" w:hint="cs"/>
          <w:i/>
          <w:iCs/>
          <w:rtl/>
        </w:rPr>
        <w:t>ی</w:t>
      </w:r>
      <w:r w:rsidRPr="00FD3CA9">
        <w:rPr>
          <w:rFonts w:ascii="Times New Roman" w:eastAsia="Times New Roman" w:hAnsi="Times New Roman" w:cs="B Zar"/>
          <w:i/>
          <w:iCs/>
          <w:rtl/>
        </w:rPr>
        <w:t xml:space="preserve"> آموزش در علوم پزشک</w:t>
      </w:r>
      <w:r w:rsidRPr="00FD3CA9">
        <w:rPr>
          <w:rFonts w:ascii="Times New Roman" w:eastAsia="Times New Roman" w:hAnsi="Times New Roman" w:cs="B Zar" w:hint="cs"/>
          <w:i/>
          <w:iCs/>
          <w:rtl/>
        </w:rPr>
        <w:t>ی</w:t>
      </w:r>
      <w:r w:rsidRPr="00FD3CA9">
        <w:rPr>
          <w:rFonts w:ascii="Times New Roman" w:eastAsia="Times New Roman" w:hAnsi="Times New Roman" w:cs="B Zar"/>
          <w:rtl/>
        </w:rPr>
        <w:t xml:space="preserve">. </w:t>
      </w:r>
      <w:r w:rsidRPr="00FD3CA9">
        <w:rPr>
          <w:rFonts w:ascii="Times New Roman" w:eastAsia="Times New Roman" w:hAnsi="Times New Roman" w:cs="B Zar"/>
          <w:rtl/>
          <w:lang w:bidi="fa-IR"/>
        </w:rPr>
        <w:t>۱۷ (۵) :۵۵-۶۵</w:t>
      </w:r>
      <w:r>
        <w:rPr>
          <w:rFonts w:ascii="Times New Roman" w:eastAsia="Times New Roman" w:hAnsi="Times New Roman" w:cs="B Zar" w:hint="cs"/>
          <w:rtl/>
          <w:lang w:bidi="fa-IR"/>
        </w:rPr>
        <w:t xml:space="preserve">. </w:t>
      </w:r>
      <w:r w:rsidRPr="00FD3CA9">
        <w:rPr>
          <w:rFonts w:ascii="Times New Roman" w:eastAsia="Times New Roman" w:hAnsi="Times New Roman" w:cs="B Zar"/>
          <w:lang w:bidi="fa-IR"/>
        </w:rPr>
        <w:t>URL: </w:t>
      </w:r>
      <w:hyperlink r:id="rId10" w:history="1">
        <w:r w:rsidRPr="00FD3CA9">
          <w:rPr>
            <w:rStyle w:val="Hyperlink"/>
            <w:rFonts w:ascii="Times New Roman" w:eastAsia="Times New Roman" w:hAnsi="Times New Roman" w:cs="B Zar"/>
            <w:lang w:bidi="fa-IR"/>
          </w:rPr>
          <w:t>http://edcbmj.ir/article-1-2285-fa.html</w:t>
        </w:r>
      </w:hyperlink>
    </w:p>
    <w:p w14:paraId="51F506A3" w14:textId="77777777" w:rsidR="00FC4250" w:rsidRPr="00FD3CA9" w:rsidRDefault="00FC4250" w:rsidP="00FC4250">
      <w:pPr>
        <w:bidi/>
        <w:spacing w:after="0" w:line="240" w:lineRule="auto"/>
        <w:ind w:left="576" w:hanging="288"/>
        <w:jc w:val="both"/>
        <w:rPr>
          <w:rFonts w:ascii="Times New Roman" w:eastAsia="Times New Roman" w:hAnsi="Times New Roman" w:cs="B Zar"/>
          <w:rtl/>
        </w:rPr>
      </w:pPr>
      <w:r w:rsidRPr="00FD3CA9">
        <w:rPr>
          <w:rFonts w:ascii="Times New Roman" w:eastAsia="Times New Roman" w:hAnsi="Times New Roman" w:cs="B Zar"/>
          <w:rtl/>
        </w:rPr>
        <w:t>فرهاد</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سوادرودبار</w:t>
      </w:r>
      <w:r w:rsidRPr="00FD3CA9">
        <w:rPr>
          <w:rFonts w:ascii="Times New Roman" w:eastAsia="Times New Roman" w:hAnsi="Times New Roman" w:cs="B Zar" w:hint="cs"/>
          <w:rtl/>
        </w:rPr>
        <w:t>ی</w:t>
      </w:r>
      <w:r w:rsidRPr="00FD3CA9">
        <w:rPr>
          <w:rFonts w:ascii="Times New Roman" w:eastAsia="Times New Roman" w:hAnsi="Times New Roman" w:cs="B Zar"/>
          <w:rtl/>
        </w:rPr>
        <w:t>, سع</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د</w:t>
      </w:r>
      <w:r w:rsidRPr="00FD3CA9">
        <w:rPr>
          <w:rFonts w:ascii="Times New Roman" w:eastAsia="Times New Roman" w:hAnsi="Times New Roman" w:cs="B Zar"/>
          <w:rtl/>
        </w:rPr>
        <w:t xml:space="preserve"> , س</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ف‌پناه</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شعبان</w:t>
      </w:r>
      <w:r w:rsidRPr="00FD3CA9">
        <w:rPr>
          <w:rFonts w:ascii="Times New Roman" w:eastAsia="Times New Roman" w:hAnsi="Times New Roman" w:cs="B Zar" w:hint="cs"/>
          <w:rtl/>
        </w:rPr>
        <w:t>ی</w:t>
      </w:r>
      <w:r w:rsidRPr="00FD3CA9">
        <w:rPr>
          <w:rFonts w:ascii="Times New Roman" w:eastAsia="Times New Roman" w:hAnsi="Times New Roman" w:cs="B Zar"/>
          <w:rtl/>
        </w:rPr>
        <w:t>, جبار , جعفر</w:t>
      </w:r>
      <w:r w:rsidRPr="00FD3CA9">
        <w:rPr>
          <w:rFonts w:ascii="Times New Roman" w:eastAsia="Times New Roman" w:hAnsi="Times New Roman" w:cs="B Zar" w:hint="cs"/>
          <w:rtl/>
        </w:rPr>
        <w:t>ی</w:t>
      </w:r>
      <w:r w:rsidRPr="00FD3CA9">
        <w:rPr>
          <w:rFonts w:ascii="Times New Roman" w:eastAsia="Times New Roman" w:hAnsi="Times New Roman" w:cs="B Zar"/>
          <w:rtl/>
        </w:rPr>
        <w:t>, مصطف</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و سالار</w:t>
      </w:r>
      <w:r w:rsidRPr="00FD3CA9">
        <w:rPr>
          <w:rFonts w:ascii="Times New Roman" w:eastAsia="Times New Roman" w:hAnsi="Times New Roman" w:cs="B Zar" w:hint="cs"/>
          <w:rtl/>
        </w:rPr>
        <w:t>ی</w:t>
      </w:r>
      <w:r w:rsidRPr="00FD3CA9">
        <w:rPr>
          <w:rFonts w:ascii="Times New Roman" w:eastAsia="Times New Roman" w:hAnsi="Times New Roman" w:cs="B Zar"/>
          <w:rtl/>
        </w:rPr>
        <w:t>, تکتم . (1401). نقش و</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ژگ</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ها</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جمع</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ت‌شناخت</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و سواد د</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ج</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تال</w:t>
      </w:r>
      <w:r w:rsidRPr="00FD3CA9">
        <w:rPr>
          <w:rFonts w:ascii="Times New Roman" w:eastAsia="Times New Roman" w:hAnsi="Times New Roman" w:cs="B Zar"/>
          <w:rtl/>
        </w:rPr>
        <w:t xml:space="preserve"> در بازار</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اب</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د</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ج</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تال</w:t>
      </w:r>
      <w:r w:rsidRPr="00FD3CA9">
        <w:rPr>
          <w:rFonts w:ascii="Times New Roman" w:eastAsia="Times New Roman" w:hAnsi="Times New Roman" w:cs="B Zar"/>
          <w:rtl/>
        </w:rPr>
        <w:t xml:space="preserve"> کافه‌ها و فروشگاه‌ها</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ورزش</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w:t>
      </w:r>
      <w:r w:rsidRPr="00FD3CA9">
        <w:rPr>
          <w:rFonts w:ascii="Times New Roman" w:eastAsia="Times New Roman" w:hAnsi="Times New Roman" w:cs="B Zar"/>
          <w:i/>
          <w:iCs/>
          <w:rtl/>
        </w:rPr>
        <w:t>مطالعات بازار</w:t>
      </w:r>
      <w:r w:rsidRPr="00FD3CA9">
        <w:rPr>
          <w:rFonts w:ascii="Times New Roman" w:eastAsia="Times New Roman" w:hAnsi="Times New Roman" w:cs="B Zar" w:hint="cs"/>
          <w:i/>
          <w:iCs/>
          <w:rtl/>
        </w:rPr>
        <w:t>ی</w:t>
      </w:r>
      <w:r w:rsidRPr="00FD3CA9">
        <w:rPr>
          <w:rFonts w:ascii="Times New Roman" w:eastAsia="Times New Roman" w:hAnsi="Times New Roman" w:cs="B Zar" w:hint="eastAsia"/>
          <w:i/>
          <w:iCs/>
          <w:rtl/>
        </w:rPr>
        <w:t>اب</w:t>
      </w:r>
      <w:r w:rsidRPr="00FD3CA9">
        <w:rPr>
          <w:rFonts w:ascii="Times New Roman" w:eastAsia="Times New Roman" w:hAnsi="Times New Roman" w:cs="B Zar" w:hint="cs"/>
          <w:i/>
          <w:iCs/>
          <w:rtl/>
        </w:rPr>
        <w:t>ی</w:t>
      </w:r>
      <w:r w:rsidRPr="00FD3CA9">
        <w:rPr>
          <w:rFonts w:ascii="Times New Roman" w:eastAsia="Times New Roman" w:hAnsi="Times New Roman" w:cs="B Zar"/>
          <w:i/>
          <w:iCs/>
          <w:rtl/>
        </w:rPr>
        <w:t xml:space="preserve"> ورزش</w:t>
      </w:r>
      <w:r w:rsidRPr="00FD3CA9">
        <w:rPr>
          <w:rFonts w:ascii="Times New Roman" w:eastAsia="Times New Roman" w:hAnsi="Times New Roman" w:cs="B Zar" w:hint="cs"/>
          <w:i/>
          <w:iCs/>
          <w:rtl/>
        </w:rPr>
        <w:t>ی</w:t>
      </w:r>
      <w:r>
        <w:rPr>
          <w:rFonts w:ascii="Times New Roman" w:eastAsia="Times New Roman" w:hAnsi="Times New Roman" w:cs="B Zar" w:hint="cs"/>
          <w:rtl/>
        </w:rPr>
        <w:t>،</w:t>
      </w:r>
      <w:r w:rsidRPr="00FD3CA9">
        <w:rPr>
          <w:rFonts w:ascii="Times New Roman" w:eastAsia="Times New Roman" w:hAnsi="Times New Roman" w:cs="B Zar"/>
          <w:rtl/>
        </w:rPr>
        <w:t xml:space="preserve"> 3(1), 57-30. </w:t>
      </w:r>
      <w:proofErr w:type="spellStart"/>
      <w:r w:rsidRPr="00FD3CA9">
        <w:rPr>
          <w:rFonts w:ascii="Times New Roman" w:eastAsia="Times New Roman" w:hAnsi="Times New Roman" w:cs="B Zar"/>
        </w:rPr>
        <w:t>doi</w:t>
      </w:r>
      <w:proofErr w:type="spellEnd"/>
      <w:r w:rsidRPr="00FD3CA9">
        <w:rPr>
          <w:rFonts w:ascii="Times New Roman" w:eastAsia="Times New Roman" w:hAnsi="Times New Roman" w:cs="B Zar"/>
        </w:rPr>
        <w:t>: https://www.doi.org/10.34785/J021.2022.002</w:t>
      </w:r>
    </w:p>
    <w:p w14:paraId="400C8769" w14:textId="77777777" w:rsidR="00FC4250" w:rsidRPr="00FD3CA9" w:rsidRDefault="00FC4250" w:rsidP="00FC4250">
      <w:pPr>
        <w:bidi/>
        <w:spacing w:after="0" w:line="240" w:lineRule="auto"/>
        <w:ind w:left="576" w:hanging="288"/>
        <w:jc w:val="both"/>
        <w:rPr>
          <w:rFonts w:ascii="Times New Roman" w:eastAsia="Times New Roman" w:hAnsi="Times New Roman" w:cs="B Zar"/>
          <w:rtl/>
        </w:rPr>
      </w:pPr>
      <w:r w:rsidRPr="00FD3CA9">
        <w:rPr>
          <w:rFonts w:ascii="Times New Roman" w:eastAsia="Times New Roman" w:hAnsi="Times New Roman" w:cs="B Zar"/>
          <w:rtl/>
        </w:rPr>
        <w:t>قدردان, فاطمه , سبزه, بتول و اسکو</w:t>
      </w:r>
      <w:r w:rsidRPr="00FD3CA9">
        <w:rPr>
          <w:rFonts w:ascii="Times New Roman" w:eastAsia="Times New Roman" w:hAnsi="Times New Roman" w:cs="B Zar" w:hint="cs"/>
          <w:rtl/>
        </w:rPr>
        <w:t>یی</w:t>
      </w:r>
      <w:r w:rsidRPr="00FD3CA9">
        <w:rPr>
          <w:rFonts w:ascii="Times New Roman" w:eastAsia="Times New Roman" w:hAnsi="Times New Roman" w:cs="B Zar"/>
          <w:rtl/>
        </w:rPr>
        <w:t xml:space="preserve">, </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اسمن</w:t>
      </w:r>
      <w:r w:rsidRPr="00FD3CA9">
        <w:rPr>
          <w:rFonts w:ascii="Times New Roman" w:eastAsia="Times New Roman" w:hAnsi="Times New Roman" w:cs="B Zar"/>
          <w:rtl/>
        </w:rPr>
        <w:t xml:space="preserve"> . (1402). ابعاد سواد د</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ج</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تال</w:t>
      </w:r>
      <w:r w:rsidRPr="00FD3CA9">
        <w:rPr>
          <w:rFonts w:ascii="Times New Roman" w:eastAsia="Times New Roman" w:hAnsi="Times New Roman" w:cs="B Zar"/>
          <w:rtl/>
        </w:rPr>
        <w:t xml:space="preserve"> برا</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دانش‌آموزان دوره‌ ‌ابتدا</w:t>
      </w:r>
      <w:r w:rsidRPr="00FD3CA9">
        <w:rPr>
          <w:rFonts w:ascii="Times New Roman" w:eastAsia="Times New Roman" w:hAnsi="Times New Roman" w:cs="B Zar" w:hint="cs"/>
          <w:rtl/>
        </w:rPr>
        <w:t>یی</w:t>
      </w:r>
      <w:r w:rsidRPr="00FD3CA9">
        <w:rPr>
          <w:rFonts w:ascii="Times New Roman" w:eastAsia="Times New Roman" w:hAnsi="Times New Roman" w:cs="B Zar"/>
          <w:rtl/>
        </w:rPr>
        <w:t xml:space="preserve">. </w:t>
      </w:r>
      <w:r w:rsidRPr="00FD3CA9">
        <w:rPr>
          <w:rFonts w:ascii="Times New Roman" w:eastAsia="Times New Roman" w:hAnsi="Times New Roman" w:cs="B Zar"/>
          <w:i/>
          <w:iCs/>
          <w:rtl/>
        </w:rPr>
        <w:t>فناور</w:t>
      </w:r>
      <w:r w:rsidRPr="00FD3CA9">
        <w:rPr>
          <w:rFonts w:ascii="Times New Roman" w:eastAsia="Times New Roman" w:hAnsi="Times New Roman" w:cs="B Zar" w:hint="cs"/>
          <w:i/>
          <w:iCs/>
          <w:rtl/>
        </w:rPr>
        <w:t>ی</w:t>
      </w:r>
      <w:r w:rsidRPr="00FD3CA9">
        <w:rPr>
          <w:rFonts w:ascii="Times New Roman" w:eastAsia="Times New Roman" w:hAnsi="Times New Roman" w:cs="B Zar"/>
          <w:i/>
          <w:iCs/>
          <w:rtl/>
        </w:rPr>
        <w:t xml:space="preserve"> آموزش</w:t>
      </w:r>
      <w:r w:rsidRPr="00FD3CA9">
        <w:rPr>
          <w:rFonts w:ascii="Times New Roman" w:eastAsia="Times New Roman" w:hAnsi="Times New Roman" w:cs="B Zar"/>
          <w:rtl/>
        </w:rPr>
        <w:t xml:space="preserve">, 17(4), 767-782. </w:t>
      </w:r>
      <w:proofErr w:type="spellStart"/>
      <w:r w:rsidRPr="00FD3CA9">
        <w:rPr>
          <w:rFonts w:ascii="Times New Roman" w:eastAsia="Times New Roman" w:hAnsi="Times New Roman" w:cs="B Zar"/>
        </w:rPr>
        <w:t>doi</w:t>
      </w:r>
      <w:proofErr w:type="spellEnd"/>
      <w:r w:rsidRPr="00FD3CA9">
        <w:rPr>
          <w:rFonts w:ascii="Times New Roman" w:eastAsia="Times New Roman" w:hAnsi="Times New Roman" w:cs="B Zar"/>
        </w:rPr>
        <w:t>: 10.22061/tej.2023.9634.2875</w:t>
      </w:r>
    </w:p>
    <w:p w14:paraId="3BB3AC13" w14:textId="77777777" w:rsidR="00FC4250" w:rsidRPr="00FD3CA9" w:rsidRDefault="00FC4250" w:rsidP="00FC4250">
      <w:pPr>
        <w:bidi/>
        <w:spacing w:after="0" w:line="240" w:lineRule="auto"/>
        <w:ind w:left="576" w:hanging="288"/>
        <w:jc w:val="both"/>
        <w:rPr>
          <w:rFonts w:ascii="Times New Roman" w:eastAsia="Times New Roman" w:hAnsi="Times New Roman" w:cs="B Zar"/>
          <w:rtl/>
        </w:rPr>
      </w:pPr>
      <w:bookmarkStart w:id="9" w:name="_Hlk202092833"/>
      <w:r w:rsidRPr="00FD3CA9">
        <w:rPr>
          <w:rFonts w:ascii="Times New Roman" w:eastAsia="Times New Roman" w:hAnsi="Times New Roman" w:cs="B Zar"/>
          <w:rtl/>
        </w:rPr>
        <w:t>قدم پور, عزت اله و منصور</w:t>
      </w:r>
      <w:r w:rsidRPr="00FD3CA9">
        <w:rPr>
          <w:rFonts w:ascii="Times New Roman" w:eastAsia="Times New Roman" w:hAnsi="Times New Roman" w:cs="B Zar" w:hint="cs"/>
          <w:rtl/>
        </w:rPr>
        <w:t>ی</w:t>
      </w:r>
      <w:bookmarkEnd w:id="9"/>
      <w:r w:rsidRPr="00FD3CA9">
        <w:rPr>
          <w:rFonts w:ascii="Times New Roman" w:eastAsia="Times New Roman" w:hAnsi="Times New Roman" w:cs="B Zar"/>
          <w:rtl/>
        </w:rPr>
        <w:t>, ل</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لا</w:t>
      </w:r>
      <w:r w:rsidRPr="00FD3CA9">
        <w:rPr>
          <w:rFonts w:ascii="Times New Roman" w:eastAsia="Times New Roman" w:hAnsi="Times New Roman" w:cs="B Zar"/>
          <w:rtl/>
        </w:rPr>
        <w:t xml:space="preserve"> . (1400). مقا</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سه</w:t>
      </w:r>
      <w:r w:rsidRPr="00FD3CA9">
        <w:rPr>
          <w:rFonts w:ascii="Times New Roman" w:eastAsia="Times New Roman" w:hAnsi="Times New Roman" w:cs="B Zar"/>
          <w:rtl/>
        </w:rPr>
        <w:t xml:space="preserve"> نگرش مذهب</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w:t>
      </w:r>
      <w:r w:rsidRPr="00FD3CA9">
        <w:rPr>
          <w:rFonts w:ascii="Times New Roman" w:eastAsia="Times New Roman" w:hAnsi="Times New Roman" w:cs="B Zar"/>
          <w:rtl/>
        </w:rPr>
        <w:t xml:space="preserve"> خودکارآمد</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و سازگار</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تحص</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ل</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دانشجو</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ان</w:t>
      </w:r>
      <w:r w:rsidRPr="00FD3CA9">
        <w:rPr>
          <w:rFonts w:ascii="Times New Roman" w:eastAsia="Times New Roman" w:hAnsi="Times New Roman" w:cs="B Zar"/>
          <w:rtl/>
        </w:rPr>
        <w:t xml:space="preserve"> بر اساس جنس</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ت</w:t>
      </w:r>
      <w:r w:rsidRPr="00FD3CA9">
        <w:rPr>
          <w:rFonts w:ascii="Times New Roman" w:eastAsia="Times New Roman" w:hAnsi="Times New Roman" w:cs="B Zar"/>
          <w:rtl/>
        </w:rPr>
        <w:t xml:space="preserve"> و سهم هر </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ک</w:t>
      </w:r>
      <w:r w:rsidRPr="00FD3CA9">
        <w:rPr>
          <w:rFonts w:ascii="Times New Roman" w:eastAsia="Times New Roman" w:hAnsi="Times New Roman" w:cs="B Zar"/>
          <w:rtl/>
        </w:rPr>
        <w:t xml:space="preserve"> از ا</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ن</w:t>
      </w:r>
      <w:r w:rsidRPr="00FD3CA9">
        <w:rPr>
          <w:rFonts w:ascii="Times New Roman" w:eastAsia="Times New Roman" w:hAnsi="Times New Roman" w:cs="B Zar"/>
          <w:rtl/>
        </w:rPr>
        <w:t xml:space="preserve"> متغ</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رها</w:t>
      </w:r>
      <w:r w:rsidRPr="00FD3CA9">
        <w:rPr>
          <w:rFonts w:ascii="Times New Roman" w:eastAsia="Times New Roman" w:hAnsi="Times New Roman" w:cs="B Zar"/>
          <w:rtl/>
        </w:rPr>
        <w:t xml:space="preserve"> در پ</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ش‌ب</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ن</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پ</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شرفت</w:t>
      </w:r>
      <w:r w:rsidRPr="00FD3CA9">
        <w:rPr>
          <w:rFonts w:ascii="Times New Roman" w:eastAsia="Times New Roman" w:hAnsi="Times New Roman" w:cs="B Zar"/>
          <w:rtl/>
        </w:rPr>
        <w:t xml:space="preserve"> تحص</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ل</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آنان. </w:t>
      </w:r>
      <w:r w:rsidRPr="00FD3CA9">
        <w:rPr>
          <w:rFonts w:ascii="Times New Roman" w:eastAsia="Times New Roman" w:hAnsi="Times New Roman" w:cs="B Zar"/>
          <w:i/>
          <w:iCs/>
          <w:rtl/>
        </w:rPr>
        <w:t>فصلنامه روان شناس</w:t>
      </w:r>
      <w:r w:rsidRPr="00FD3CA9">
        <w:rPr>
          <w:rFonts w:ascii="Times New Roman" w:eastAsia="Times New Roman" w:hAnsi="Times New Roman" w:cs="B Zar" w:hint="cs"/>
          <w:i/>
          <w:iCs/>
          <w:rtl/>
        </w:rPr>
        <w:t>ی</w:t>
      </w:r>
      <w:r w:rsidRPr="00FD3CA9">
        <w:rPr>
          <w:rFonts w:ascii="Times New Roman" w:eastAsia="Times New Roman" w:hAnsi="Times New Roman" w:cs="B Zar"/>
          <w:i/>
          <w:iCs/>
          <w:rtl/>
        </w:rPr>
        <w:t xml:space="preserve"> ترب</w:t>
      </w:r>
      <w:r w:rsidRPr="00FD3CA9">
        <w:rPr>
          <w:rFonts w:ascii="Times New Roman" w:eastAsia="Times New Roman" w:hAnsi="Times New Roman" w:cs="B Zar" w:hint="cs"/>
          <w:i/>
          <w:iCs/>
          <w:rtl/>
        </w:rPr>
        <w:t>ی</w:t>
      </w:r>
      <w:r w:rsidRPr="00FD3CA9">
        <w:rPr>
          <w:rFonts w:ascii="Times New Roman" w:eastAsia="Times New Roman" w:hAnsi="Times New Roman" w:cs="B Zar" w:hint="eastAsia"/>
          <w:i/>
          <w:iCs/>
          <w:rtl/>
        </w:rPr>
        <w:t>ت</w:t>
      </w:r>
      <w:r w:rsidRPr="00FD3CA9">
        <w:rPr>
          <w:rFonts w:ascii="Times New Roman" w:eastAsia="Times New Roman" w:hAnsi="Times New Roman" w:cs="B Zar" w:hint="cs"/>
          <w:i/>
          <w:iCs/>
          <w:rtl/>
        </w:rPr>
        <w:t>ی</w:t>
      </w:r>
      <w:r w:rsidRPr="00FD3CA9">
        <w:rPr>
          <w:rFonts w:ascii="Times New Roman" w:eastAsia="Times New Roman" w:hAnsi="Times New Roman" w:cs="B Zar"/>
          <w:rtl/>
        </w:rPr>
        <w:t xml:space="preserve">, 17(60), 83-109. </w:t>
      </w:r>
      <w:proofErr w:type="spellStart"/>
      <w:r w:rsidRPr="00FD3CA9">
        <w:rPr>
          <w:rFonts w:ascii="Times New Roman" w:eastAsia="Times New Roman" w:hAnsi="Times New Roman" w:cs="B Zar"/>
        </w:rPr>
        <w:t>doi</w:t>
      </w:r>
      <w:proofErr w:type="spellEnd"/>
      <w:r w:rsidRPr="00FD3CA9">
        <w:rPr>
          <w:rFonts w:ascii="Times New Roman" w:eastAsia="Times New Roman" w:hAnsi="Times New Roman" w:cs="B Zar"/>
        </w:rPr>
        <w:t xml:space="preserve">: </w:t>
      </w:r>
      <w:r w:rsidRPr="00FD3CA9">
        <w:rPr>
          <w:rFonts w:ascii="Times New Roman" w:eastAsia="Times New Roman" w:hAnsi="Times New Roman" w:cs="B Zar"/>
          <w:rtl/>
        </w:rPr>
        <w:t>10.22054</w:t>
      </w:r>
      <w:r w:rsidRPr="00FD3CA9">
        <w:rPr>
          <w:rFonts w:ascii="Times New Roman" w:eastAsia="Times New Roman" w:hAnsi="Times New Roman" w:cs="B Zar"/>
        </w:rPr>
        <w:t>/</w:t>
      </w:r>
      <w:proofErr w:type="spellStart"/>
      <w:r w:rsidRPr="00FD3CA9">
        <w:rPr>
          <w:rFonts w:ascii="Times New Roman" w:eastAsia="Times New Roman" w:hAnsi="Times New Roman" w:cs="B Zar"/>
        </w:rPr>
        <w:t>jep</w:t>
      </w:r>
      <w:proofErr w:type="spellEnd"/>
      <w:r w:rsidRPr="00FD3CA9">
        <w:rPr>
          <w:rFonts w:ascii="Times New Roman" w:eastAsia="Times New Roman" w:hAnsi="Times New Roman" w:cs="B Zar"/>
        </w:rPr>
        <w:t>.</w:t>
      </w:r>
      <w:r w:rsidRPr="00FD3CA9">
        <w:rPr>
          <w:rFonts w:ascii="Times New Roman" w:eastAsia="Times New Roman" w:hAnsi="Times New Roman" w:cs="B Zar"/>
          <w:rtl/>
        </w:rPr>
        <w:t>2022.14819.1522</w:t>
      </w:r>
    </w:p>
    <w:p w14:paraId="76DD2213" w14:textId="77777777" w:rsidR="00FC4250" w:rsidRPr="00FD3CA9" w:rsidRDefault="00FC4250" w:rsidP="00FC4250">
      <w:pPr>
        <w:bidi/>
        <w:spacing w:after="0" w:line="240" w:lineRule="auto"/>
        <w:ind w:left="576" w:hanging="288"/>
        <w:jc w:val="both"/>
        <w:rPr>
          <w:rFonts w:ascii="Times New Roman" w:eastAsia="Times New Roman" w:hAnsi="Times New Roman" w:cs="B Zar"/>
          <w:rtl/>
        </w:rPr>
      </w:pPr>
      <w:r w:rsidRPr="00FD3CA9">
        <w:rPr>
          <w:rFonts w:ascii="Times New Roman" w:eastAsia="Times New Roman" w:hAnsi="Times New Roman" w:cs="B Zar"/>
          <w:rtl/>
        </w:rPr>
        <w:t>ک</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خا</w:t>
      </w:r>
      <w:r w:rsidRPr="00FD3CA9">
        <w:rPr>
          <w:rFonts w:ascii="Times New Roman" w:eastAsia="Times New Roman" w:hAnsi="Times New Roman" w:cs="B Zar"/>
          <w:rtl/>
        </w:rPr>
        <w:t>, بتول و رضا</w:t>
      </w:r>
      <w:r w:rsidRPr="00FD3CA9">
        <w:rPr>
          <w:rFonts w:ascii="Times New Roman" w:eastAsia="Times New Roman" w:hAnsi="Times New Roman" w:cs="B Zar" w:hint="cs"/>
          <w:rtl/>
        </w:rPr>
        <w:t>یی</w:t>
      </w:r>
      <w:r w:rsidRPr="00FD3CA9">
        <w:rPr>
          <w:rFonts w:ascii="Times New Roman" w:eastAsia="Times New Roman" w:hAnsi="Times New Roman" w:cs="B Zar"/>
          <w:rtl/>
        </w:rPr>
        <w:t xml:space="preserve"> کهخا ژاله, زهرا . (1403). پا</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ش</w:t>
      </w:r>
      <w:r w:rsidRPr="00FD3CA9">
        <w:rPr>
          <w:rFonts w:ascii="Times New Roman" w:eastAsia="Times New Roman" w:hAnsi="Times New Roman" w:cs="B Zar"/>
          <w:rtl/>
        </w:rPr>
        <w:t xml:space="preserve"> سواد د</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ج</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تال</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دانشجو</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ان</w:t>
      </w:r>
      <w:r w:rsidRPr="00FD3CA9">
        <w:rPr>
          <w:rFonts w:ascii="Times New Roman" w:eastAsia="Times New Roman" w:hAnsi="Times New Roman" w:cs="B Zar"/>
          <w:rtl/>
        </w:rPr>
        <w:t xml:space="preserve"> تحص</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لات</w:t>
      </w:r>
      <w:r w:rsidRPr="00FD3CA9">
        <w:rPr>
          <w:rFonts w:ascii="Times New Roman" w:eastAsia="Times New Roman" w:hAnsi="Times New Roman" w:cs="B Zar"/>
          <w:rtl/>
        </w:rPr>
        <w:t xml:space="preserve"> تکم</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ل</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بر اساس عناصر چارچوب صلاح</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ت‌ها</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سواد د</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ج</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تال</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ونسکو</w:t>
      </w:r>
      <w:r w:rsidRPr="00FD3CA9">
        <w:rPr>
          <w:rFonts w:ascii="Times New Roman" w:eastAsia="Times New Roman" w:hAnsi="Times New Roman" w:cs="B Zar"/>
          <w:rtl/>
        </w:rPr>
        <w:t xml:space="preserve">. </w:t>
      </w:r>
      <w:r w:rsidRPr="00FD3CA9">
        <w:rPr>
          <w:rFonts w:ascii="Times New Roman" w:eastAsia="Times New Roman" w:hAnsi="Times New Roman" w:cs="B Zar"/>
          <w:i/>
          <w:iCs/>
          <w:rtl/>
        </w:rPr>
        <w:t>تحق</w:t>
      </w:r>
      <w:r w:rsidRPr="00FD3CA9">
        <w:rPr>
          <w:rFonts w:ascii="Times New Roman" w:eastAsia="Times New Roman" w:hAnsi="Times New Roman" w:cs="B Zar" w:hint="cs"/>
          <w:i/>
          <w:iCs/>
          <w:rtl/>
        </w:rPr>
        <w:t>ی</w:t>
      </w:r>
      <w:r w:rsidRPr="00FD3CA9">
        <w:rPr>
          <w:rFonts w:ascii="Times New Roman" w:eastAsia="Times New Roman" w:hAnsi="Times New Roman" w:cs="B Zar" w:hint="eastAsia"/>
          <w:i/>
          <w:iCs/>
          <w:rtl/>
        </w:rPr>
        <w:t>قات</w:t>
      </w:r>
      <w:r w:rsidRPr="00FD3CA9">
        <w:rPr>
          <w:rFonts w:ascii="Times New Roman" w:eastAsia="Times New Roman" w:hAnsi="Times New Roman" w:cs="B Zar"/>
          <w:i/>
          <w:iCs/>
          <w:rtl/>
        </w:rPr>
        <w:t xml:space="preserve"> کتابدار</w:t>
      </w:r>
      <w:r w:rsidRPr="00FD3CA9">
        <w:rPr>
          <w:rFonts w:ascii="Times New Roman" w:eastAsia="Times New Roman" w:hAnsi="Times New Roman" w:cs="B Zar" w:hint="cs"/>
          <w:i/>
          <w:iCs/>
          <w:rtl/>
        </w:rPr>
        <w:t>ی</w:t>
      </w:r>
      <w:r w:rsidRPr="00FD3CA9">
        <w:rPr>
          <w:rFonts w:ascii="Times New Roman" w:eastAsia="Times New Roman" w:hAnsi="Times New Roman" w:cs="B Zar"/>
          <w:i/>
          <w:iCs/>
          <w:rtl/>
        </w:rPr>
        <w:t xml:space="preserve"> و اطلاع‌رسان</w:t>
      </w:r>
      <w:r w:rsidRPr="00FD3CA9">
        <w:rPr>
          <w:rFonts w:ascii="Times New Roman" w:eastAsia="Times New Roman" w:hAnsi="Times New Roman" w:cs="B Zar" w:hint="cs"/>
          <w:i/>
          <w:iCs/>
          <w:rtl/>
        </w:rPr>
        <w:t>ی</w:t>
      </w:r>
      <w:r w:rsidRPr="00FD3CA9">
        <w:rPr>
          <w:rFonts w:ascii="Times New Roman" w:eastAsia="Times New Roman" w:hAnsi="Times New Roman" w:cs="B Zar"/>
          <w:i/>
          <w:iCs/>
          <w:rtl/>
        </w:rPr>
        <w:t xml:space="preserve"> دانشگاه</w:t>
      </w:r>
      <w:r w:rsidRPr="00FD3CA9">
        <w:rPr>
          <w:rFonts w:ascii="Times New Roman" w:eastAsia="Times New Roman" w:hAnsi="Times New Roman" w:cs="B Zar" w:hint="cs"/>
          <w:i/>
          <w:iCs/>
          <w:rtl/>
        </w:rPr>
        <w:t>ی</w:t>
      </w:r>
      <w:r w:rsidRPr="00FD3CA9">
        <w:rPr>
          <w:rFonts w:ascii="Times New Roman" w:eastAsia="Times New Roman" w:hAnsi="Times New Roman" w:cs="B Zar"/>
          <w:rtl/>
        </w:rPr>
        <w:t xml:space="preserve">, 58(2), 47-60. </w:t>
      </w:r>
      <w:proofErr w:type="spellStart"/>
      <w:r w:rsidRPr="00FD3CA9">
        <w:rPr>
          <w:rFonts w:ascii="Times New Roman" w:eastAsia="Times New Roman" w:hAnsi="Times New Roman" w:cs="B Zar"/>
        </w:rPr>
        <w:t>doi</w:t>
      </w:r>
      <w:proofErr w:type="spellEnd"/>
      <w:r w:rsidRPr="00FD3CA9">
        <w:rPr>
          <w:rFonts w:ascii="Times New Roman" w:eastAsia="Times New Roman" w:hAnsi="Times New Roman" w:cs="B Zar"/>
        </w:rPr>
        <w:t>: 10.22059/jlib.2024.370073.1718</w:t>
      </w:r>
    </w:p>
    <w:p w14:paraId="1C71368E" w14:textId="77777777" w:rsidR="00FC4250" w:rsidRPr="00FD3CA9" w:rsidRDefault="00FC4250" w:rsidP="00FC4250">
      <w:pPr>
        <w:bidi/>
        <w:spacing w:after="0" w:line="240" w:lineRule="auto"/>
        <w:ind w:left="576" w:hanging="288"/>
        <w:jc w:val="both"/>
        <w:rPr>
          <w:rFonts w:ascii="Times New Roman" w:eastAsia="Times New Roman" w:hAnsi="Times New Roman" w:cs="B Zar"/>
          <w:rtl/>
        </w:rPr>
      </w:pPr>
      <w:r w:rsidRPr="00FD3CA9">
        <w:rPr>
          <w:rFonts w:ascii="Times New Roman" w:eastAsia="Times New Roman" w:hAnsi="Times New Roman" w:cs="B Zar"/>
          <w:rtl/>
        </w:rPr>
        <w:t>محمود</w:t>
      </w:r>
      <w:r w:rsidRPr="00FD3CA9">
        <w:rPr>
          <w:rFonts w:ascii="Times New Roman" w:eastAsia="Times New Roman" w:hAnsi="Times New Roman" w:cs="B Zar" w:hint="cs"/>
          <w:rtl/>
        </w:rPr>
        <w:t>ی</w:t>
      </w:r>
      <w:r w:rsidRPr="00FD3CA9">
        <w:rPr>
          <w:rFonts w:ascii="Times New Roman" w:eastAsia="Times New Roman" w:hAnsi="Times New Roman" w:cs="B Zar"/>
          <w:rtl/>
        </w:rPr>
        <w:t>, س</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روس</w:t>
      </w:r>
      <w:r w:rsidRPr="00FD3CA9">
        <w:rPr>
          <w:rFonts w:ascii="Times New Roman" w:eastAsia="Times New Roman" w:hAnsi="Times New Roman" w:cs="B Zar"/>
          <w:rtl/>
        </w:rPr>
        <w:t xml:space="preserve"> . (1403). نقش واسطه‌گر</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خودکارآمد</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تحص</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ل</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در رابطه با خوش‌ب</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ن</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تحص</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ل</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و درگ</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ر</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تحص</w:t>
      </w:r>
      <w:r w:rsidRPr="00FD3CA9">
        <w:rPr>
          <w:rFonts w:ascii="Times New Roman" w:eastAsia="Times New Roman" w:hAnsi="Times New Roman" w:cs="B Zar" w:hint="cs"/>
          <w:rtl/>
        </w:rPr>
        <w:t>ی</w:t>
      </w:r>
      <w:r w:rsidRPr="00FD3CA9">
        <w:rPr>
          <w:rFonts w:ascii="Times New Roman" w:eastAsia="Times New Roman" w:hAnsi="Times New Roman" w:cs="B Zar" w:hint="eastAsia"/>
          <w:rtl/>
        </w:rPr>
        <w:t>ل</w:t>
      </w:r>
      <w:r w:rsidRPr="00FD3CA9">
        <w:rPr>
          <w:rFonts w:ascii="Times New Roman" w:eastAsia="Times New Roman" w:hAnsi="Times New Roman" w:cs="B Zar" w:hint="cs"/>
          <w:rtl/>
        </w:rPr>
        <w:t>ی</w:t>
      </w:r>
      <w:r w:rsidRPr="00FD3CA9">
        <w:rPr>
          <w:rFonts w:ascii="Times New Roman" w:eastAsia="Times New Roman" w:hAnsi="Times New Roman" w:cs="B Zar"/>
          <w:rtl/>
        </w:rPr>
        <w:t xml:space="preserve">. </w:t>
      </w:r>
      <w:r w:rsidRPr="00FD3CA9">
        <w:rPr>
          <w:rFonts w:ascii="Times New Roman" w:eastAsia="Times New Roman" w:hAnsi="Times New Roman" w:cs="B Zar"/>
          <w:i/>
          <w:iCs/>
          <w:rtl/>
        </w:rPr>
        <w:t>پژوهش و نوآور</w:t>
      </w:r>
      <w:r w:rsidRPr="00FD3CA9">
        <w:rPr>
          <w:rFonts w:ascii="Times New Roman" w:eastAsia="Times New Roman" w:hAnsi="Times New Roman" w:cs="B Zar" w:hint="cs"/>
          <w:i/>
          <w:iCs/>
          <w:rtl/>
        </w:rPr>
        <w:t>ی</w:t>
      </w:r>
      <w:r w:rsidRPr="00FD3CA9">
        <w:rPr>
          <w:rFonts w:ascii="Times New Roman" w:eastAsia="Times New Roman" w:hAnsi="Times New Roman" w:cs="B Zar"/>
          <w:i/>
          <w:iCs/>
          <w:rtl/>
        </w:rPr>
        <w:t xml:space="preserve"> در آموزش ابتدا</w:t>
      </w:r>
      <w:r w:rsidRPr="00FD3CA9">
        <w:rPr>
          <w:rFonts w:ascii="Times New Roman" w:eastAsia="Times New Roman" w:hAnsi="Times New Roman" w:cs="B Zar" w:hint="cs"/>
          <w:i/>
          <w:iCs/>
          <w:rtl/>
        </w:rPr>
        <w:t>یی</w:t>
      </w:r>
      <w:r w:rsidRPr="00FD3CA9">
        <w:rPr>
          <w:rFonts w:ascii="Times New Roman" w:eastAsia="Times New Roman" w:hAnsi="Times New Roman" w:cs="B Zar"/>
          <w:rtl/>
        </w:rPr>
        <w:t xml:space="preserve">, 6(1), 1-20. </w:t>
      </w:r>
      <w:proofErr w:type="spellStart"/>
      <w:r w:rsidRPr="00FD3CA9">
        <w:rPr>
          <w:rFonts w:ascii="Times New Roman" w:eastAsia="Times New Roman" w:hAnsi="Times New Roman" w:cs="B Zar"/>
        </w:rPr>
        <w:t>doi</w:t>
      </w:r>
      <w:proofErr w:type="spellEnd"/>
      <w:r w:rsidRPr="00FD3CA9">
        <w:rPr>
          <w:rFonts w:ascii="Times New Roman" w:eastAsia="Times New Roman" w:hAnsi="Times New Roman" w:cs="B Zar"/>
        </w:rPr>
        <w:t>: 10.48310/reek.2024.14943.1249</w:t>
      </w:r>
    </w:p>
    <w:p w14:paraId="3E469E9B" w14:textId="77777777" w:rsidR="00FC4250" w:rsidRPr="00FD3CA9" w:rsidRDefault="00FC4250" w:rsidP="00FC4250">
      <w:pPr>
        <w:spacing w:after="0" w:line="240" w:lineRule="auto"/>
        <w:ind w:left="288" w:hanging="288"/>
        <w:jc w:val="both"/>
        <w:rPr>
          <w:rFonts w:asciiTheme="majorBidi" w:eastAsia="Times New Roman" w:hAnsiTheme="majorBidi" w:cstheme="majorBidi"/>
        </w:rPr>
      </w:pPr>
      <w:proofErr w:type="spellStart"/>
      <w:r w:rsidRPr="00FD3CA9">
        <w:rPr>
          <w:rFonts w:asciiTheme="majorBidi" w:eastAsia="Times New Roman" w:hAnsiTheme="majorBidi" w:cstheme="majorBidi"/>
        </w:rPr>
        <w:t>Alkan</w:t>
      </w:r>
      <w:proofErr w:type="spellEnd"/>
      <w:r w:rsidRPr="00FD3CA9">
        <w:rPr>
          <w:rFonts w:asciiTheme="majorBidi" w:eastAsia="Times New Roman" w:hAnsiTheme="majorBidi" w:cstheme="majorBidi"/>
        </w:rPr>
        <w:t>, Ö. K. (2025). The Development of Future School Psychology Counselors' Technology Integration Skills. </w:t>
      </w:r>
      <w:r w:rsidRPr="00FD3CA9">
        <w:rPr>
          <w:rFonts w:asciiTheme="majorBidi" w:eastAsia="Times New Roman" w:hAnsiTheme="majorBidi" w:cstheme="majorBidi"/>
          <w:i/>
          <w:iCs/>
        </w:rPr>
        <w:t>Enhancing School Counseling With Technology and Case Studies</w:t>
      </w:r>
      <w:r w:rsidRPr="00FD3CA9">
        <w:rPr>
          <w:rFonts w:asciiTheme="majorBidi" w:eastAsia="Times New Roman" w:hAnsiTheme="majorBidi" w:cstheme="majorBidi"/>
        </w:rPr>
        <w:t>, 317.</w:t>
      </w:r>
      <w:r w:rsidRPr="00FD3CA9">
        <w:rPr>
          <w:rFonts w:ascii="Arial" w:hAnsi="Arial" w:cs="Arial"/>
          <w:color w:val="006621"/>
          <w:sz w:val="20"/>
          <w:szCs w:val="20"/>
          <w:shd w:val="clear" w:color="auto" w:fill="FFFFFF"/>
        </w:rPr>
        <w:t xml:space="preserve"> </w:t>
      </w:r>
      <w:r w:rsidRPr="00FD3CA9">
        <w:rPr>
          <w:rFonts w:asciiTheme="majorBidi" w:eastAsia="Times New Roman" w:hAnsiTheme="majorBidi" w:cstheme="majorBidi"/>
        </w:rPr>
        <w:t>books.google.com</w:t>
      </w:r>
    </w:p>
    <w:p w14:paraId="363F82EA" w14:textId="77777777" w:rsidR="00FC4250" w:rsidRPr="00FD3CA9" w:rsidRDefault="00FC4250" w:rsidP="00FC4250">
      <w:pPr>
        <w:spacing w:after="0" w:line="240" w:lineRule="auto"/>
        <w:ind w:left="288" w:hanging="288"/>
        <w:jc w:val="both"/>
        <w:rPr>
          <w:rFonts w:asciiTheme="majorBidi" w:eastAsia="Times New Roman" w:hAnsiTheme="majorBidi" w:cstheme="majorBidi"/>
          <w:rtl/>
        </w:rPr>
      </w:pPr>
      <w:r w:rsidRPr="00FD3CA9">
        <w:rPr>
          <w:rFonts w:asciiTheme="majorBidi" w:eastAsia="Times New Roman" w:hAnsiTheme="majorBidi" w:cstheme="majorBidi"/>
        </w:rPr>
        <w:t xml:space="preserve">Ayalon, A., &amp; </w:t>
      </w:r>
      <w:proofErr w:type="spellStart"/>
      <w:r w:rsidRPr="00FD3CA9">
        <w:rPr>
          <w:rFonts w:asciiTheme="majorBidi" w:eastAsia="Times New Roman" w:hAnsiTheme="majorBidi" w:cstheme="majorBidi"/>
        </w:rPr>
        <w:t>Aharony</w:t>
      </w:r>
      <w:proofErr w:type="spellEnd"/>
      <w:r w:rsidRPr="00FD3CA9">
        <w:rPr>
          <w:rFonts w:asciiTheme="majorBidi" w:eastAsia="Times New Roman" w:hAnsiTheme="majorBidi" w:cstheme="majorBidi"/>
        </w:rPr>
        <w:t xml:space="preserve">, N. (2024). Digital literacy among junior and high school students in crisis times. </w:t>
      </w:r>
      <w:r w:rsidRPr="00FD3CA9">
        <w:rPr>
          <w:rFonts w:asciiTheme="majorBidi" w:eastAsia="Times New Roman" w:hAnsiTheme="majorBidi" w:cstheme="majorBidi"/>
          <w:i/>
          <w:iCs/>
        </w:rPr>
        <w:t>Journal of Librarianship and Information Science</w:t>
      </w:r>
      <w:r w:rsidRPr="00FD3CA9">
        <w:rPr>
          <w:rFonts w:asciiTheme="majorBidi" w:eastAsia="Times New Roman" w:hAnsiTheme="majorBidi" w:cstheme="majorBidi"/>
        </w:rPr>
        <w:t>, 56(2), 178-195. https://doi.org/10.1177/09610006231219247</w:t>
      </w:r>
    </w:p>
    <w:p w14:paraId="3D8E2659" w14:textId="77777777" w:rsidR="00FC4250" w:rsidRPr="00FD3CA9" w:rsidRDefault="00FC4250" w:rsidP="00FC4250">
      <w:pPr>
        <w:spacing w:after="0" w:line="240" w:lineRule="auto"/>
        <w:ind w:left="288" w:hanging="288"/>
        <w:jc w:val="both"/>
        <w:rPr>
          <w:rFonts w:asciiTheme="majorBidi" w:eastAsia="Times New Roman" w:hAnsiTheme="majorBidi" w:cstheme="majorBidi"/>
          <w:rtl/>
        </w:rPr>
      </w:pPr>
      <w:proofErr w:type="spellStart"/>
      <w:r w:rsidRPr="00FD3CA9">
        <w:rPr>
          <w:rFonts w:asciiTheme="majorBidi" w:eastAsia="Times New Roman" w:hAnsiTheme="majorBidi" w:cstheme="majorBidi"/>
        </w:rPr>
        <w:t>Cabero-Almenara</w:t>
      </w:r>
      <w:proofErr w:type="spellEnd"/>
      <w:r w:rsidRPr="00FD3CA9">
        <w:rPr>
          <w:rFonts w:asciiTheme="majorBidi" w:eastAsia="Times New Roman" w:hAnsiTheme="majorBidi" w:cstheme="majorBidi"/>
        </w:rPr>
        <w:t xml:space="preserve">, J., Gutiérrez-Castillo, J. J., </w:t>
      </w:r>
      <w:proofErr w:type="spellStart"/>
      <w:r w:rsidRPr="00FD3CA9">
        <w:rPr>
          <w:rFonts w:asciiTheme="majorBidi" w:eastAsia="Times New Roman" w:hAnsiTheme="majorBidi" w:cstheme="majorBidi"/>
        </w:rPr>
        <w:t>Guillén-Gámez</w:t>
      </w:r>
      <w:proofErr w:type="spellEnd"/>
      <w:r w:rsidRPr="00FD3CA9">
        <w:rPr>
          <w:rFonts w:asciiTheme="majorBidi" w:eastAsia="Times New Roman" w:hAnsiTheme="majorBidi" w:cstheme="majorBidi"/>
        </w:rPr>
        <w:t xml:space="preserve">, F. D., &amp; </w:t>
      </w:r>
      <w:proofErr w:type="spellStart"/>
      <w:r w:rsidRPr="00FD3CA9">
        <w:rPr>
          <w:rFonts w:asciiTheme="majorBidi" w:eastAsia="Times New Roman" w:hAnsiTheme="majorBidi" w:cstheme="majorBidi"/>
        </w:rPr>
        <w:t>Gaete</w:t>
      </w:r>
      <w:proofErr w:type="spellEnd"/>
      <w:r w:rsidRPr="00FD3CA9">
        <w:rPr>
          <w:rFonts w:asciiTheme="majorBidi" w:eastAsia="Times New Roman" w:hAnsiTheme="majorBidi" w:cstheme="majorBidi"/>
        </w:rPr>
        <w:t>-Bravo, A. F. (2023). Digital competence of higher education students as a predictor of academic success. </w:t>
      </w:r>
      <w:r w:rsidRPr="00FD3CA9">
        <w:rPr>
          <w:rFonts w:asciiTheme="majorBidi" w:eastAsia="Times New Roman" w:hAnsiTheme="majorBidi" w:cstheme="majorBidi"/>
          <w:i/>
          <w:iCs/>
        </w:rPr>
        <w:t>Technology, Knowledge and Learning</w:t>
      </w:r>
      <w:r w:rsidRPr="00FD3CA9">
        <w:rPr>
          <w:rFonts w:asciiTheme="majorBidi" w:eastAsia="Times New Roman" w:hAnsiTheme="majorBidi" w:cstheme="majorBidi"/>
        </w:rPr>
        <w:t>, </w:t>
      </w:r>
      <w:r w:rsidRPr="00FD3CA9">
        <w:rPr>
          <w:rFonts w:asciiTheme="majorBidi" w:eastAsia="Times New Roman" w:hAnsiTheme="majorBidi" w:cstheme="majorBidi"/>
          <w:i/>
          <w:iCs/>
        </w:rPr>
        <w:t>28</w:t>
      </w:r>
      <w:r w:rsidRPr="00FD3CA9">
        <w:rPr>
          <w:rFonts w:asciiTheme="majorBidi" w:eastAsia="Times New Roman" w:hAnsiTheme="majorBidi" w:cstheme="majorBidi"/>
        </w:rPr>
        <w:t>(2), 683-702.</w:t>
      </w:r>
      <w:r w:rsidRPr="00FD3CA9">
        <w:rPr>
          <w:rFonts w:ascii="Merriweather Sans" w:hAnsi="Merriweather Sans"/>
          <w:color w:val="222222"/>
          <w:shd w:val="clear" w:color="auto" w:fill="FFFFFF"/>
        </w:rPr>
        <w:t xml:space="preserve"> </w:t>
      </w:r>
      <w:r w:rsidRPr="00FD3CA9">
        <w:rPr>
          <w:rFonts w:asciiTheme="majorBidi" w:eastAsia="Times New Roman" w:hAnsiTheme="majorBidi" w:cstheme="majorBidi"/>
        </w:rPr>
        <w:t> https://doi.org/10.1007/s10758-022-09624-8</w:t>
      </w:r>
    </w:p>
    <w:p w14:paraId="1161E7EC" w14:textId="77777777" w:rsidR="00FC4250" w:rsidRPr="00FD3CA9" w:rsidRDefault="00FC4250" w:rsidP="00FC4250">
      <w:pPr>
        <w:spacing w:after="0" w:line="240" w:lineRule="auto"/>
        <w:ind w:left="288" w:hanging="288"/>
        <w:jc w:val="both"/>
        <w:rPr>
          <w:rFonts w:asciiTheme="majorBidi" w:eastAsia="Times New Roman" w:hAnsiTheme="majorBidi" w:cstheme="majorBidi"/>
          <w:rtl/>
        </w:rPr>
      </w:pPr>
      <w:r w:rsidRPr="00FD3CA9">
        <w:rPr>
          <w:rFonts w:asciiTheme="majorBidi" w:eastAsia="Times New Roman" w:hAnsiTheme="majorBidi" w:cstheme="majorBidi"/>
        </w:rPr>
        <w:lastRenderedPageBreak/>
        <w:t>Davis, L. S. (2024). The Impact of Teacher-Student Relationships and Self-Efficacy on the Engagement of Secondary Special Education Students: A Predictive Correlational Study.</w:t>
      </w:r>
      <w:r w:rsidRPr="00F12D9B">
        <w:t xml:space="preserve"> </w:t>
      </w:r>
      <w:r w:rsidRPr="00F12D9B">
        <w:rPr>
          <w:rFonts w:asciiTheme="majorBidi" w:eastAsia="Times New Roman" w:hAnsiTheme="majorBidi" w:cstheme="majorBidi"/>
        </w:rPr>
        <w:t>https://digitalcommons.liberty.edu/doctoral/6156/</w:t>
      </w:r>
    </w:p>
    <w:p w14:paraId="740AF610" w14:textId="77777777" w:rsidR="00FC4250" w:rsidRPr="00FD3CA9" w:rsidRDefault="00FC4250" w:rsidP="00FC4250">
      <w:pPr>
        <w:spacing w:after="0" w:line="240" w:lineRule="auto"/>
        <w:ind w:left="288" w:hanging="288"/>
        <w:jc w:val="both"/>
        <w:rPr>
          <w:rFonts w:asciiTheme="majorBidi" w:eastAsia="Times New Roman" w:hAnsiTheme="majorBidi" w:cstheme="majorBidi"/>
          <w:rtl/>
        </w:rPr>
      </w:pPr>
      <w:proofErr w:type="spellStart"/>
      <w:r w:rsidRPr="00FD3CA9">
        <w:rPr>
          <w:rFonts w:asciiTheme="majorBidi" w:eastAsia="Times New Roman" w:hAnsiTheme="majorBidi" w:cstheme="majorBidi"/>
        </w:rPr>
        <w:t>Harimurti</w:t>
      </w:r>
      <w:proofErr w:type="spellEnd"/>
      <w:r w:rsidRPr="00FD3CA9">
        <w:rPr>
          <w:rFonts w:asciiTheme="majorBidi" w:eastAsia="Times New Roman" w:hAnsiTheme="majorBidi" w:cstheme="majorBidi"/>
        </w:rPr>
        <w:t xml:space="preserve">, R., Basuki, I., </w:t>
      </w:r>
      <w:proofErr w:type="spellStart"/>
      <w:r w:rsidRPr="00FD3CA9">
        <w:rPr>
          <w:rFonts w:asciiTheme="majorBidi" w:eastAsia="Times New Roman" w:hAnsiTheme="majorBidi" w:cstheme="majorBidi"/>
        </w:rPr>
        <w:t>Wrahatnolo</w:t>
      </w:r>
      <w:proofErr w:type="spellEnd"/>
      <w:r w:rsidRPr="00FD3CA9">
        <w:rPr>
          <w:rFonts w:asciiTheme="majorBidi" w:eastAsia="Times New Roman" w:hAnsiTheme="majorBidi" w:cstheme="majorBidi"/>
        </w:rPr>
        <w:t xml:space="preserve">, T., &amp; </w:t>
      </w:r>
      <w:proofErr w:type="spellStart"/>
      <w:r w:rsidRPr="00FD3CA9">
        <w:rPr>
          <w:rFonts w:asciiTheme="majorBidi" w:eastAsia="Times New Roman" w:hAnsiTheme="majorBidi" w:cstheme="majorBidi"/>
        </w:rPr>
        <w:t>Dianawati</w:t>
      </w:r>
      <w:proofErr w:type="spellEnd"/>
      <w:r w:rsidRPr="00FD3CA9">
        <w:rPr>
          <w:rFonts w:asciiTheme="majorBidi" w:eastAsia="Times New Roman" w:hAnsiTheme="majorBidi" w:cstheme="majorBidi"/>
        </w:rPr>
        <w:t>, R. (2024). The Effect of Academic Engagement and Self-Efficacy on Digital Literacy Learning Achievement. In </w:t>
      </w:r>
      <w:r w:rsidRPr="00FD3CA9">
        <w:rPr>
          <w:rFonts w:asciiTheme="majorBidi" w:eastAsia="Times New Roman" w:hAnsiTheme="majorBidi" w:cstheme="majorBidi"/>
          <w:i/>
          <w:iCs/>
        </w:rPr>
        <w:t>2024 Seventh International Conference on Vocational Education and Electrical Engineering (ICVEE)</w:t>
      </w:r>
      <w:r w:rsidRPr="00FD3CA9">
        <w:rPr>
          <w:rFonts w:asciiTheme="majorBidi" w:eastAsia="Times New Roman" w:hAnsiTheme="majorBidi" w:cstheme="majorBidi"/>
        </w:rPr>
        <w:t> (pp. 246-249). IEEE.</w:t>
      </w:r>
      <w:r w:rsidRPr="00F12D9B">
        <w:t xml:space="preserve"> </w:t>
      </w:r>
      <w:r w:rsidRPr="00F12D9B">
        <w:rPr>
          <w:rFonts w:asciiTheme="majorBidi" w:eastAsia="Times New Roman" w:hAnsiTheme="majorBidi" w:cstheme="majorBidi"/>
        </w:rPr>
        <w:t>https://ieeexplore.ieee.org/abstract/document/10823744/</w:t>
      </w:r>
    </w:p>
    <w:p w14:paraId="638EBFE4" w14:textId="77777777" w:rsidR="00FC4250" w:rsidRPr="00FD3CA9" w:rsidRDefault="00FC4250" w:rsidP="00FC4250">
      <w:pPr>
        <w:spacing w:after="0" w:line="240" w:lineRule="auto"/>
        <w:ind w:left="288" w:hanging="288"/>
        <w:jc w:val="both"/>
        <w:rPr>
          <w:rFonts w:asciiTheme="majorBidi" w:eastAsia="Times New Roman" w:hAnsiTheme="majorBidi" w:cstheme="majorBidi"/>
          <w:rtl/>
        </w:rPr>
      </w:pPr>
      <w:proofErr w:type="spellStart"/>
      <w:r w:rsidRPr="00FD3CA9">
        <w:rPr>
          <w:rFonts w:asciiTheme="majorBidi" w:eastAsia="Times New Roman" w:hAnsiTheme="majorBidi" w:cstheme="majorBidi"/>
        </w:rPr>
        <w:t>Mehrvarz</w:t>
      </w:r>
      <w:proofErr w:type="spellEnd"/>
      <w:r w:rsidRPr="00FD3CA9">
        <w:rPr>
          <w:rFonts w:asciiTheme="majorBidi" w:eastAsia="Times New Roman" w:hAnsiTheme="majorBidi" w:cstheme="majorBidi"/>
        </w:rPr>
        <w:t xml:space="preserve">, M., </w:t>
      </w:r>
      <w:proofErr w:type="spellStart"/>
      <w:r w:rsidRPr="00FD3CA9">
        <w:rPr>
          <w:rFonts w:asciiTheme="majorBidi" w:eastAsia="Times New Roman" w:hAnsiTheme="majorBidi" w:cstheme="majorBidi"/>
        </w:rPr>
        <w:t>Heidari</w:t>
      </w:r>
      <w:proofErr w:type="spellEnd"/>
      <w:r w:rsidRPr="00FD3CA9">
        <w:rPr>
          <w:rFonts w:asciiTheme="majorBidi" w:eastAsia="Times New Roman" w:hAnsiTheme="majorBidi" w:cstheme="majorBidi"/>
        </w:rPr>
        <w:t xml:space="preserve">, E., </w:t>
      </w:r>
      <w:proofErr w:type="spellStart"/>
      <w:r w:rsidRPr="00FD3CA9">
        <w:rPr>
          <w:rFonts w:asciiTheme="majorBidi" w:eastAsia="Times New Roman" w:hAnsiTheme="majorBidi" w:cstheme="majorBidi"/>
        </w:rPr>
        <w:t>Farrokhnia</w:t>
      </w:r>
      <w:proofErr w:type="spellEnd"/>
      <w:r w:rsidRPr="00FD3CA9">
        <w:rPr>
          <w:rFonts w:asciiTheme="majorBidi" w:eastAsia="Times New Roman" w:hAnsiTheme="majorBidi" w:cstheme="majorBidi"/>
        </w:rPr>
        <w:t xml:space="preserve">, M., &amp; </w:t>
      </w:r>
      <w:proofErr w:type="spellStart"/>
      <w:r w:rsidRPr="00FD3CA9">
        <w:rPr>
          <w:rFonts w:asciiTheme="majorBidi" w:eastAsia="Times New Roman" w:hAnsiTheme="majorBidi" w:cstheme="majorBidi"/>
        </w:rPr>
        <w:t>Noroozi</w:t>
      </w:r>
      <w:proofErr w:type="spellEnd"/>
      <w:r w:rsidRPr="00FD3CA9">
        <w:rPr>
          <w:rFonts w:asciiTheme="majorBidi" w:eastAsia="Times New Roman" w:hAnsiTheme="majorBidi" w:cstheme="majorBidi"/>
        </w:rPr>
        <w:t>, O. (2021). The mediating role of digital informal learning in the relationship between students' digital competence and their academic performance. </w:t>
      </w:r>
      <w:r w:rsidRPr="00FD3CA9">
        <w:rPr>
          <w:rFonts w:asciiTheme="majorBidi" w:eastAsia="Times New Roman" w:hAnsiTheme="majorBidi" w:cstheme="majorBidi"/>
          <w:i/>
          <w:iCs/>
        </w:rPr>
        <w:t>Computers &amp; Education</w:t>
      </w:r>
      <w:r w:rsidRPr="00FD3CA9">
        <w:rPr>
          <w:rFonts w:asciiTheme="majorBidi" w:eastAsia="Times New Roman" w:hAnsiTheme="majorBidi" w:cstheme="majorBidi"/>
        </w:rPr>
        <w:t>, </w:t>
      </w:r>
      <w:r w:rsidRPr="00FD3CA9">
        <w:rPr>
          <w:rFonts w:asciiTheme="majorBidi" w:eastAsia="Times New Roman" w:hAnsiTheme="majorBidi" w:cstheme="majorBidi"/>
          <w:i/>
          <w:iCs/>
        </w:rPr>
        <w:t>167</w:t>
      </w:r>
      <w:r w:rsidRPr="00FD3CA9">
        <w:rPr>
          <w:rFonts w:asciiTheme="majorBidi" w:eastAsia="Times New Roman" w:hAnsiTheme="majorBidi" w:cstheme="majorBidi"/>
        </w:rPr>
        <w:t>, 104184.</w:t>
      </w:r>
      <w:r w:rsidRPr="00F12D9B">
        <w:t xml:space="preserve"> </w:t>
      </w:r>
      <w:r w:rsidRPr="00F12D9B">
        <w:rPr>
          <w:rFonts w:asciiTheme="majorBidi" w:eastAsia="Times New Roman" w:hAnsiTheme="majorBidi" w:cstheme="majorBidi"/>
        </w:rPr>
        <w:t>https://doi.org/10.1016/j.compedu.2021.104184</w:t>
      </w:r>
    </w:p>
    <w:p w14:paraId="7664863C" w14:textId="77777777" w:rsidR="00FC4250" w:rsidRPr="00FD3CA9" w:rsidRDefault="00FC4250" w:rsidP="00FC4250">
      <w:pPr>
        <w:spacing w:after="0" w:line="240" w:lineRule="auto"/>
        <w:ind w:left="288" w:hanging="288"/>
        <w:jc w:val="both"/>
        <w:rPr>
          <w:rFonts w:asciiTheme="majorBidi" w:eastAsia="Times New Roman" w:hAnsiTheme="majorBidi" w:cstheme="majorBidi"/>
          <w:rtl/>
        </w:rPr>
      </w:pPr>
      <w:r w:rsidRPr="00FD3CA9">
        <w:rPr>
          <w:rFonts w:asciiTheme="majorBidi" w:eastAsia="Times New Roman" w:hAnsiTheme="majorBidi" w:cstheme="majorBidi"/>
        </w:rPr>
        <w:t xml:space="preserve">Van </w:t>
      </w:r>
      <w:proofErr w:type="spellStart"/>
      <w:r w:rsidRPr="00FD3CA9">
        <w:rPr>
          <w:rFonts w:asciiTheme="majorBidi" w:eastAsia="Times New Roman" w:hAnsiTheme="majorBidi" w:cstheme="majorBidi"/>
        </w:rPr>
        <w:t>Rooij</w:t>
      </w:r>
      <w:proofErr w:type="spellEnd"/>
      <w:r w:rsidRPr="00FD3CA9">
        <w:rPr>
          <w:rFonts w:asciiTheme="majorBidi" w:eastAsia="Times New Roman" w:hAnsiTheme="majorBidi" w:cstheme="majorBidi"/>
        </w:rPr>
        <w:t>, E. C., Jansen, E. P., &amp; van de Grift, W. J. (2018). Correction to: First-year university students’ academic success: the importance of academic adjustment. European Journal of Psychology of Education, 1-1</w:t>
      </w:r>
      <w:r>
        <w:rPr>
          <w:rFonts w:asciiTheme="majorBidi" w:eastAsia="Times New Roman" w:hAnsiTheme="majorBidi" w:cstheme="majorBidi" w:hint="cs"/>
          <w:rtl/>
        </w:rPr>
        <w:t>.</w:t>
      </w:r>
      <w:r w:rsidRPr="00F12D9B">
        <w:t xml:space="preserve"> </w:t>
      </w:r>
      <w:hyperlink r:id="rId11" w:history="1">
        <w:r w:rsidRPr="00F12D9B">
          <w:rPr>
            <w:rStyle w:val="Hyperlink"/>
            <w:rFonts w:asciiTheme="majorBidi" w:eastAsia="Times New Roman" w:hAnsiTheme="majorBidi" w:cstheme="majorBidi"/>
          </w:rPr>
          <w:t>https://doi.org/10.1007/s10212-017-0347-8</w:t>
        </w:r>
      </w:hyperlink>
    </w:p>
    <w:p w14:paraId="097EA808" w14:textId="77777777" w:rsidR="00FC4250" w:rsidRPr="00FD3CA9" w:rsidRDefault="00FC4250" w:rsidP="00FC4250">
      <w:pPr>
        <w:spacing w:after="0" w:line="240" w:lineRule="auto"/>
        <w:ind w:left="288" w:hanging="288"/>
        <w:jc w:val="both"/>
        <w:rPr>
          <w:rFonts w:asciiTheme="majorBidi" w:eastAsia="Times New Roman" w:hAnsiTheme="majorBidi" w:cstheme="majorBidi"/>
          <w:rtl/>
        </w:rPr>
      </w:pPr>
      <w:proofErr w:type="spellStart"/>
      <w:r w:rsidRPr="00FD3CA9">
        <w:rPr>
          <w:rFonts w:asciiTheme="majorBidi" w:eastAsia="Times New Roman" w:hAnsiTheme="majorBidi" w:cstheme="majorBidi"/>
        </w:rPr>
        <w:t>Widowati</w:t>
      </w:r>
      <w:proofErr w:type="spellEnd"/>
      <w:r w:rsidRPr="00FD3CA9">
        <w:rPr>
          <w:rFonts w:asciiTheme="majorBidi" w:eastAsia="Times New Roman" w:hAnsiTheme="majorBidi" w:cstheme="majorBidi"/>
        </w:rPr>
        <w:t xml:space="preserve">, A., </w:t>
      </w:r>
      <w:proofErr w:type="spellStart"/>
      <w:r w:rsidRPr="00FD3CA9">
        <w:rPr>
          <w:rFonts w:asciiTheme="majorBidi" w:eastAsia="Times New Roman" w:hAnsiTheme="majorBidi" w:cstheme="majorBidi"/>
        </w:rPr>
        <w:t>Siswanto</w:t>
      </w:r>
      <w:proofErr w:type="spellEnd"/>
      <w:r w:rsidRPr="00FD3CA9">
        <w:rPr>
          <w:rFonts w:asciiTheme="majorBidi" w:eastAsia="Times New Roman" w:hAnsiTheme="majorBidi" w:cstheme="majorBidi"/>
        </w:rPr>
        <w:t xml:space="preserve">, I., &amp; </w:t>
      </w:r>
      <w:proofErr w:type="spellStart"/>
      <w:r w:rsidRPr="00FD3CA9">
        <w:rPr>
          <w:rFonts w:asciiTheme="majorBidi" w:eastAsia="Times New Roman" w:hAnsiTheme="majorBidi" w:cstheme="majorBidi"/>
        </w:rPr>
        <w:t>Wakid</w:t>
      </w:r>
      <w:proofErr w:type="spellEnd"/>
      <w:r w:rsidRPr="00FD3CA9">
        <w:rPr>
          <w:rFonts w:asciiTheme="majorBidi" w:eastAsia="Times New Roman" w:hAnsiTheme="majorBidi" w:cstheme="majorBidi"/>
        </w:rPr>
        <w:t xml:space="preserve">, M. (2023). Factors affecting students’ academic performance: </w:t>
      </w:r>
      <w:proofErr w:type="spellStart"/>
      <w:r w:rsidRPr="00FD3CA9">
        <w:rPr>
          <w:rFonts w:asciiTheme="majorBidi" w:eastAsia="Times New Roman" w:hAnsiTheme="majorBidi" w:cstheme="majorBidi"/>
        </w:rPr>
        <w:t>self efficacy</w:t>
      </w:r>
      <w:proofErr w:type="spellEnd"/>
      <w:r w:rsidRPr="00FD3CA9">
        <w:rPr>
          <w:rFonts w:asciiTheme="majorBidi" w:eastAsia="Times New Roman" w:hAnsiTheme="majorBidi" w:cstheme="majorBidi"/>
        </w:rPr>
        <w:t>, digital literacy, and academic engagement effects. </w:t>
      </w:r>
      <w:r w:rsidRPr="00FD3CA9">
        <w:rPr>
          <w:rFonts w:asciiTheme="majorBidi" w:eastAsia="Times New Roman" w:hAnsiTheme="majorBidi" w:cstheme="majorBidi"/>
          <w:i/>
          <w:iCs/>
        </w:rPr>
        <w:t>International Journal of Instruction</w:t>
      </w:r>
      <w:r w:rsidRPr="00FD3CA9">
        <w:rPr>
          <w:rFonts w:asciiTheme="majorBidi" w:eastAsia="Times New Roman" w:hAnsiTheme="majorBidi" w:cstheme="majorBidi"/>
        </w:rPr>
        <w:t>, </w:t>
      </w:r>
      <w:r w:rsidRPr="00FD3CA9">
        <w:rPr>
          <w:rFonts w:asciiTheme="majorBidi" w:eastAsia="Times New Roman" w:hAnsiTheme="majorBidi" w:cstheme="majorBidi"/>
          <w:i/>
          <w:iCs/>
        </w:rPr>
        <w:t>16</w:t>
      </w:r>
      <w:r w:rsidRPr="00FD3CA9">
        <w:rPr>
          <w:rFonts w:asciiTheme="majorBidi" w:eastAsia="Times New Roman" w:hAnsiTheme="majorBidi" w:cstheme="majorBidi"/>
        </w:rPr>
        <w:t>(4), 885-898.</w:t>
      </w:r>
      <w:r w:rsidRPr="00F12D9B">
        <w:t xml:space="preserve"> </w:t>
      </w:r>
      <w:r w:rsidRPr="00F12D9B">
        <w:rPr>
          <w:rFonts w:asciiTheme="majorBidi" w:eastAsia="Times New Roman" w:hAnsiTheme="majorBidi" w:cstheme="majorBidi"/>
        </w:rPr>
        <w:t>https://e-iji.net/ats/index.php/pub/article/view/50</w:t>
      </w:r>
    </w:p>
    <w:p w14:paraId="5B00F4AD" w14:textId="77777777" w:rsidR="00FC4250" w:rsidRPr="00FD3CA9" w:rsidRDefault="00FC4250" w:rsidP="00FC4250">
      <w:pPr>
        <w:spacing w:after="0" w:line="240" w:lineRule="auto"/>
        <w:ind w:left="288" w:hanging="288"/>
        <w:jc w:val="both"/>
        <w:rPr>
          <w:rFonts w:asciiTheme="majorBidi" w:eastAsia="Times New Roman" w:hAnsiTheme="majorBidi" w:cstheme="majorBidi"/>
          <w:rtl/>
        </w:rPr>
      </w:pPr>
      <w:r w:rsidRPr="00FD3CA9">
        <w:rPr>
          <w:rFonts w:asciiTheme="majorBidi" w:eastAsia="Times New Roman" w:hAnsiTheme="majorBidi" w:cstheme="majorBidi"/>
        </w:rPr>
        <w:t xml:space="preserve">Yuan, X., Rehman, S., </w:t>
      </w:r>
      <w:proofErr w:type="spellStart"/>
      <w:r w:rsidRPr="00FD3CA9">
        <w:rPr>
          <w:rFonts w:asciiTheme="majorBidi" w:eastAsia="Times New Roman" w:hAnsiTheme="majorBidi" w:cstheme="majorBidi"/>
        </w:rPr>
        <w:t>Altalbe</w:t>
      </w:r>
      <w:proofErr w:type="spellEnd"/>
      <w:r w:rsidRPr="00FD3CA9">
        <w:rPr>
          <w:rFonts w:asciiTheme="majorBidi" w:eastAsia="Times New Roman" w:hAnsiTheme="majorBidi" w:cstheme="majorBidi"/>
        </w:rPr>
        <w:t xml:space="preserve">, A., Rehman, E., &amp; </w:t>
      </w:r>
      <w:proofErr w:type="spellStart"/>
      <w:r w:rsidRPr="00FD3CA9">
        <w:rPr>
          <w:rFonts w:asciiTheme="majorBidi" w:eastAsia="Times New Roman" w:hAnsiTheme="majorBidi" w:cstheme="majorBidi"/>
        </w:rPr>
        <w:t>Shahiman</w:t>
      </w:r>
      <w:proofErr w:type="spellEnd"/>
      <w:r w:rsidRPr="00FD3CA9">
        <w:rPr>
          <w:rFonts w:asciiTheme="majorBidi" w:eastAsia="Times New Roman" w:hAnsiTheme="majorBidi" w:cstheme="majorBidi"/>
        </w:rPr>
        <w:t>, M. A. (2024). Digital literacy as a catalyst for academic confidence: exploring the interplay between academic self-efficacy and academic procrastination among medical students. </w:t>
      </w:r>
      <w:r w:rsidRPr="00FD3CA9">
        <w:rPr>
          <w:rFonts w:asciiTheme="majorBidi" w:eastAsia="Times New Roman" w:hAnsiTheme="majorBidi" w:cstheme="majorBidi"/>
          <w:i/>
          <w:iCs/>
        </w:rPr>
        <w:t>BMC Medical Education</w:t>
      </w:r>
      <w:r w:rsidRPr="00FD3CA9">
        <w:rPr>
          <w:rFonts w:asciiTheme="majorBidi" w:eastAsia="Times New Roman" w:hAnsiTheme="majorBidi" w:cstheme="majorBidi"/>
        </w:rPr>
        <w:t>, </w:t>
      </w:r>
      <w:r w:rsidRPr="00FD3CA9">
        <w:rPr>
          <w:rFonts w:asciiTheme="majorBidi" w:eastAsia="Times New Roman" w:hAnsiTheme="majorBidi" w:cstheme="majorBidi"/>
          <w:i/>
          <w:iCs/>
        </w:rPr>
        <w:t>24</w:t>
      </w:r>
      <w:r w:rsidRPr="00FD3CA9">
        <w:rPr>
          <w:rFonts w:asciiTheme="majorBidi" w:eastAsia="Times New Roman" w:hAnsiTheme="majorBidi" w:cstheme="majorBidi"/>
        </w:rPr>
        <w:t>(1), 1317.</w:t>
      </w:r>
      <w:r w:rsidRPr="00F12D9B">
        <w:t xml:space="preserve"> </w:t>
      </w:r>
      <w:r w:rsidRPr="00F12D9B">
        <w:rPr>
          <w:rFonts w:asciiTheme="majorBidi" w:eastAsia="Times New Roman" w:hAnsiTheme="majorBidi" w:cstheme="majorBidi"/>
        </w:rPr>
        <w:t>https://doi.org/10.1186/s12909-024-06329-7</w:t>
      </w:r>
    </w:p>
    <w:p w14:paraId="560F130D" w14:textId="457E398F" w:rsidR="00A36CDF" w:rsidRPr="00A36CDF" w:rsidRDefault="00A36CDF" w:rsidP="00A36CDF">
      <w:pPr>
        <w:bidi/>
        <w:ind w:left="4"/>
        <w:jc w:val="both"/>
        <w:rPr>
          <w:rFonts w:cs="B Nazanin"/>
          <w:sz w:val="24"/>
          <w:szCs w:val="24"/>
          <w:rtl/>
          <w:lang w:val="x-none"/>
        </w:rPr>
      </w:pPr>
    </w:p>
    <w:p w14:paraId="386CD17E" w14:textId="77777777" w:rsidR="00A36CDF" w:rsidRPr="00A36CDF" w:rsidRDefault="00A36CDF" w:rsidP="00A36CDF">
      <w:pPr>
        <w:bidi/>
        <w:ind w:left="4"/>
        <w:jc w:val="both"/>
        <w:rPr>
          <w:rFonts w:cs="B Nazanin"/>
          <w:sz w:val="24"/>
          <w:szCs w:val="24"/>
          <w:rtl/>
          <w:lang w:val="x-none" w:bidi="fa-IR"/>
        </w:rPr>
      </w:pPr>
    </w:p>
    <w:p w14:paraId="0190DE06" w14:textId="6AEB41E9" w:rsidR="00A36CDF" w:rsidRPr="00A36CDF" w:rsidRDefault="00A36CDF" w:rsidP="00A36CDF">
      <w:pPr>
        <w:bidi/>
        <w:ind w:left="4"/>
        <w:jc w:val="both"/>
        <w:rPr>
          <w:rFonts w:cs="B Nazanin"/>
          <w:sz w:val="24"/>
          <w:szCs w:val="24"/>
          <w:rtl/>
          <w:lang w:val="x-none" w:bidi="fa-IR"/>
        </w:rPr>
      </w:pPr>
    </w:p>
    <w:p w14:paraId="00326028" w14:textId="2DA23EFC" w:rsidR="00A36CDF" w:rsidRPr="00A36CDF" w:rsidRDefault="00A36CDF" w:rsidP="00A36CDF">
      <w:pPr>
        <w:bidi/>
        <w:ind w:left="4"/>
        <w:jc w:val="both"/>
        <w:rPr>
          <w:rFonts w:cs="B Nazanin"/>
          <w:sz w:val="24"/>
          <w:szCs w:val="24"/>
          <w:rtl/>
          <w:lang w:bidi="fa-IR"/>
        </w:rPr>
      </w:pPr>
    </w:p>
    <w:p w14:paraId="6DEDA8F7" w14:textId="279F8C9D" w:rsidR="00D35D39" w:rsidRPr="00D35D39" w:rsidRDefault="00D35D39" w:rsidP="00A36CDF">
      <w:pPr>
        <w:bidi/>
        <w:jc w:val="both"/>
        <w:rPr>
          <w:rFonts w:cs="B Nazanin"/>
          <w:sz w:val="24"/>
          <w:szCs w:val="24"/>
          <w:rtl/>
          <w:lang w:bidi="fa-IR"/>
        </w:rPr>
      </w:pPr>
    </w:p>
    <w:p w14:paraId="2EA6FF46" w14:textId="77777777" w:rsidR="00D35D39" w:rsidRPr="00D35D39" w:rsidRDefault="00D35D39" w:rsidP="00D35D39">
      <w:pPr>
        <w:bidi/>
        <w:jc w:val="both"/>
        <w:rPr>
          <w:rFonts w:cs="B Nazanin"/>
          <w:sz w:val="24"/>
          <w:szCs w:val="24"/>
          <w:rtl/>
          <w:lang w:bidi="fa-IR"/>
        </w:rPr>
      </w:pPr>
    </w:p>
    <w:p w14:paraId="26CAA204" w14:textId="47107A59" w:rsidR="00D35D39" w:rsidRPr="00D35D39" w:rsidRDefault="00D35D39" w:rsidP="00D35D39">
      <w:pPr>
        <w:bidi/>
        <w:jc w:val="both"/>
        <w:rPr>
          <w:rFonts w:cs="B Nazanin"/>
          <w:sz w:val="24"/>
          <w:szCs w:val="24"/>
          <w:rtl/>
          <w:lang w:bidi="fa-IR"/>
        </w:rPr>
      </w:pPr>
    </w:p>
    <w:p w14:paraId="6A5BA26B" w14:textId="46B62881" w:rsidR="00D35D39" w:rsidRPr="00D35D39" w:rsidRDefault="00D35D39" w:rsidP="00D35D39">
      <w:pPr>
        <w:bidi/>
        <w:jc w:val="both"/>
        <w:rPr>
          <w:rFonts w:cs="B Nazanin"/>
          <w:sz w:val="24"/>
          <w:szCs w:val="24"/>
          <w:rtl/>
          <w:lang w:bidi="fa-IR"/>
        </w:rPr>
      </w:pPr>
    </w:p>
    <w:p w14:paraId="3227AF88" w14:textId="5872E193" w:rsidR="00D35D39" w:rsidRPr="00D35D39" w:rsidRDefault="00D35D39" w:rsidP="00D35D39">
      <w:pPr>
        <w:bidi/>
        <w:jc w:val="both"/>
        <w:rPr>
          <w:rFonts w:cs="B Nazanin"/>
          <w:sz w:val="24"/>
          <w:szCs w:val="24"/>
          <w:rtl/>
          <w:lang w:bidi="fa-IR"/>
        </w:rPr>
      </w:pPr>
    </w:p>
    <w:p w14:paraId="7223A198" w14:textId="77777777" w:rsidR="006C51C3" w:rsidRPr="006C51C3" w:rsidRDefault="006C51C3" w:rsidP="006C51C3">
      <w:pPr>
        <w:bidi/>
        <w:jc w:val="both"/>
        <w:rPr>
          <w:rFonts w:cs="B Nazanin"/>
          <w:sz w:val="24"/>
          <w:szCs w:val="24"/>
          <w:rtl/>
          <w:lang w:bidi="fa-IR"/>
        </w:rPr>
      </w:pPr>
    </w:p>
    <w:p w14:paraId="2113FDA6" w14:textId="518AF540" w:rsidR="006C51C3" w:rsidRPr="006C51C3" w:rsidRDefault="006C51C3" w:rsidP="006C51C3">
      <w:pPr>
        <w:bidi/>
        <w:jc w:val="both"/>
        <w:rPr>
          <w:rFonts w:cs="B Nazanin"/>
          <w:sz w:val="24"/>
          <w:szCs w:val="24"/>
          <w:rtl/>
          <w:lang w:bidi="fa-IR"/>
        </w:rPr>
      </w:pPr>
    </w:p>
    <w:p w14:paraId="4C4D7A32" w14:textId="77777777" w:rsidR="006C51C3" w:rsidRPr="006C51C3" w:rsidRDefault="006C51C3" w:rsidP="006C51C3">
      <w:pPr>
        <w:bidi/>
        <w:jc w:val="both"/>
        <w:rPr>
          <w:rFonts w:cs="B Nazanin"/>
          <w:sz w:val="24"/>
          <w:szCs w:val="24"/>
          <w:rtl/>
          <w:lang w:bidi="fa-IR"/>
        </w:rPr>
      </w:pPr>
    </w:p>
    <w:p w14:paraId="209A3F59" w14:textId="753C4901" w:rsidR="006C51C3" w:rsidRPr="006C51C3" w:rsidRDefault="006C51C3" w:rsidP="006C51C3">
      <w:pPr>
        <w:bidi/>
        <w:jc w:val="both"/>
        <w:rPr>
          <w:rFonts w:cs="B Nazanin"/>
          <w:sz w:val="24"/>
          <w:szCs w:val="24"/>
          <w:rtl/>
          <w:lang w:bidi="fa-IR"/>
        </w:rPr>
      </w:pPr>
    </w:p>
    <w:p w14:paraId="33E01A76" w14:textId="5B9F0CB3" w:rsidR="006C51C3" w:rsidRPr="006C51C3" w:rsidRDefault="006C51C3" w:rsidP="006C51C3">
      <w:pPr>
        <w:bidi/>
        <w:jc w:val="both"/>
        <w:rPr>
          <w:rFonts w:cs="B Nazanin"/>
          <w:sz w:val="24"/>
          <w:szCs w:val="24"/>
          <w:rtl/>
          <w:lang w:bidi="fa-IR"/>
        </w:rPr>
      </w:pPr>
    </w:p>
    <w:p w14:paraId="72ECCE8C" w14:textId="3763FDEE" w:rsidR="006C51C3" w:rsidRPr="006C51C3" w:rsidRDefault="006C51C3" w:rsidP="006C51C3">
      <w:pPr>
        <w:bidi/>
        <w:jc w:val="both"/>
        <w:rPr>
          <w:rFonts w:cs="B Nazanin"/>
          <w:sz w:val="24"/>
          <w:szCs w:val="24"/>
        </w:rPr>
      </w:pPr>
    </w:p>
    <w:p w14:paraId="52715310" w14:textId="01BCD0C4" w:rsidR="0056025A" w:rsidRPr="006C51C3" w:rsidRDefault="0056025A" w:rsidP="006C51C3">
      <w:pPr>
        <w:bidi/>
        <w:jc w:val="both"/>
        <w:rPr>
          <w:rFonts w:cs="B Nazanin"/>
          <w:sz w:val="24"/>
          <w:szCs w:val="24"/>
        </w:rPr>
      </w:pPr>
    </w:p>
    <w:p w14:paraId="0CA23C45" w14:textId="608C6886" w:rsidR="0056025A" w:rsidRPr="0056025A" w:rsidRDefault="0056025A" w:rsidP="0056025A">
      <w:pPr>
        <w:bidi/>
        <w:jc w:val="both"/>
        <w:rPr>
          <w:rFonts w:cs="B Nazanin"/>
          <w:sz w:val="24"/>
          <w:szCs w:val="24"/>
          <w:rtl/>
        </w:rPr>
      </w:pPr>
    </w:p>
    <w:p w14:paraId="32E310DA" w14:textId="46EEDFFC" w:rsidR="0056025A" w:rsidRPr="0056025A" w:rsidRDefault="0056025A" w:rsidP="0056025A">
      <w:pPr>
        <w:bidi/>
        <w:jc w:val="both"/>
        <w:rPr>
          <w:rFonts w:cs="B Nazanin"/>
          <w:sz w:val="24"/>
          <w:szCs w:val="24"/>
          <w:rtl/>
        </w:rPr>
      </w:pPr>
    </w:p>
    <w:p w14:paraId="37EA4FFA" w14:textId="4C0A40BA" w:rsidR="0056025A" w:rsidRPr="0056025A" w:rsidRDefault="0056025A" w:rsidP="0056025A">
      <w:pPr>
        <w:bidi/>
        <w:jc w:val="both"/>
        <w:rPr>
          <w:rFonts w:cs="B Nazanin"/>
          <w:sz w:val="24"/>
          <w:szCs w:val="24"/>
          <w:rtl/>
          <w:lang w:bidi="fa-IR"/>
        </w:rPr>
      </w:pPr>
    </w:p>
    <w:p w14:paraId="0A8251F5" w14:textId="77777777" w:rsidR="0056025A" w:rsidRPr="0056025A" w:rsidRDefault="0056025A" w:rsidP="0056025A">
      <w:pPr>
        <w:bidi/>
        <w:jc w:val="both"/>
        <w:rPr>
          <w:rFonts w:cs="B Nazanin"/>
          <w:b/>
          <w:bCs/>
          <w:sz w:val="24"/>
          <w:szCs w:val="24"/>
        </w:rPr>
      </w:pPr>
    </w:p>
    <w:sectPr w:rsidR="0056025A" w:rsidRPr="0056025A">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68B0E" w14:textId="77777777" w:rsidR="00712455" w:rsidRDefault="00712455" w:rsidP="00C21DB1">
      <w:pPr>
        <w:spacing w:after="0" w:line="240" w:lineRule="auto"/>
      </w:pPr>
      <w:r>
        <w:separator/>
      </w:r>
    </w:p>
  </w:endnote>
  <w:endnote w:type="continuationSeparator" w:id="0">
    <w:p w14:paraId="21D74F52" w14:textId="77777777" w:rsidR="00712455" w:rsidRDefault="00712455" w:rsidP="00C21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erriweather Sans">
    <w:charset w:val="00"/>
    <w:family w:val="auto"/>
    <w:pitch w:val="variable"/>
    <w:sig w:usb0="A00004FF" w:usb1="4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F2108" w14:textId="77777777" w:rsidR="00712455" w:rsidRDefault="00712455" w:rsidP="00C21DB1">
      <w:pPr>
        <w:spacing w:after="0" w:line="240" w:lineRule="auto"/>
      </w:pPr>
      <w:r>
        <w:separator/>
      </w:r>
    </w:p>
  </w:footnote>
  <w:footnote w:type="continuationSeparator" w:id="0">
    <w:p w14:paraId="2C1FAD9D" w14:textId="77777777" w:rsidR="00712455" w:rsidRDefault="00712455" w:rsidP="00C21DB1">
      <w:pPr>
        <w:spacing w:after="0" w:line="240" w:lineRule="auto"/>
      </w:pPr>
      <w:r>
        <w:continuationSeparator/>
      </w:r>
    </w:p>
  </w:footnote>
  <w:footnote w:id="1">
    <w:p w14:paraId="5F2D737C" w14:textId="77777777" w:rsidR="00C21DB1" w:rsidRDefault="00C21DB1" w:rsidP="00C21DB1">
      <w:pPr>
        <w:pStyle w:val="FootnoteText"/>
        <w:rPr>
          <w:lang w:bidi="fa-IR"/>
        </w:rPr>
      </w:pPr>
      <w:r>
        <w:rPr>
          <w:rStyle w:val="FootnoteReference"/>
          <w:rFonts w:eastAsia="B Lotus"/>
        </w:rPr>
        <w:footnoteRef/>
      </w:r>
      <w:r>
        <w:rPr>
          <w:rtl/>
        </w:rPr>
        <w:t xml:space="preserve"> </w:t>
      </w:r>
      <w:r w:rsidRPr="003344BB">
        <w:t xml:space="preserve">Van </w:t>
      </w:r>
      <w:proofErr w:type="spellStart"/>
      <w:r w:rsidRPr="003344BB">
        <w:t>Rooij</w:t>
      </w:r>
      <w:proofErr w:type="spellEnd"/>
    </w:p>
  </w:footnote>
  <w:footnote w:id="2">
    <w:p w14:paraId="6346A374" w14:textId="77777777" w:rsidR="0056025A" w:rsidRDefault="0056025A" w:rsidP="0056025A">
      <w:pPr>
        <w:pStyle w:val="FootnoteText"/>
        <w:rPr>
          <w:lang w:bidi="fa-IR"/>
        </w:rPr>
      </w:pPr>
      <w:r>
        <w:rPr>
          <w:rStyle w:val="FootnoteReference"/>
        </w:rPr>
        <w:footnoteRef/>
      </w:r>
      <w:r>
        <w:rPr>
          <w:rtl/>
        </w:rPr>
        <w:t xml:space="preserve"> </w:t>
      </w:r>
      <w:r w:rsidRPr="0015414D">
        <w:t>Social support</w:t>
      </w:r>
    </w:p>
  </w:footnote>
  <w:footnote w:id="3">
    <w:p w14:paraId="417677E8" w14:textId="77777777" w:rsidR="00AC2B7C" w:rsidRDefault="00AC2B7C" w:rsidP="00AC2B7C">
      <w:pPr>
        <w:pStyle w:val="FootnoteText"/>
        <w:rPr>
          <w:lang w:bidi="fa-IR"/>
        </w:rPr>
      </w:pPr>
      <w:r>
        <w:rPr>
          <w:rStyle w:val="FootnoteReference"/>
        </w:rPr>
        <w:footnoteRef/>
      </w:r>
      <w:r>
        <w:rPr>
          <w:rtl/>
        </w:rPr>
        <w:t xml:space="preserve"> </w:t>
      </w:r>
      <w:proofErr w:type="spellStart"/>
      <w:r w:rsidRPr="00E44237">
        <w:t>Alkan</w:t>
      </w:r>
      <w:proofErr w:type="spellEnd"/>
    </w:p>
  </w:footnote>
  <w:footnote w:id="4">
    <w:p w14:paraId="16730230" w14:textId="77777777" w:rsidR="00A36CDF" w:rsidRDefault="00A36CDF" w:rsidP="00A36CDF">
      <w:pPr>
        <w:pStyle w:val="FootnoteText"/>
        <w:rPr>
          <w:lang w:bidi="fa-IR"/>
        </w:rPr>
      </w:pPr>
      <w:r>
        <w:rPr>
          <w:rStyle w:val="FootnoteReference"/>
        </w:rPr>
        <w:footnoteRef/>
      </w:r>
      <w:r>
        <w:rPr>
          <w:rtl/>
        </w:rPr>
        <w:t xml:space="preserve"> </w:t>
      </w:r>
      <w:proofErr w:type="spellStart"/>
      <w:r w:rsidRPr="002E52EE">
        <w:t>Widowati</w:t>
      </w:r>
      <w:proofErr w:type="spellEnd"/>
    </w:p>
  </w:footnote>
  <w:footnote w:id="5">
    <w:p w14:paraId="552799BE" w14:textId="77777777" w:rsidR="00A36CDF" w:rsidRDefault="00A36CDF" w:rsidP="00A36CDF">
      <w:pPr>
        <w:pStyle w:val="FootnoteText"/>
        <w:rPr>
          <w:lang w:bidi="fa-IR"/>
        </w:rPr>
      </w:pPr>
      <w:r>
        <w:rPr>
          <w:rStyle w:val="FootnoteReference"/>
        </w:rPr>
        <w:footnoteRef/>
      </w:r>
      <w:r w:rsidRPr="00DC278D">
        <w:t>Yuan</w:t>
      </w:r>
      <w:r>
        <w:rPr>
          <w:rtl/>
        </w:rPr>
        <w:t xml:space="preserve"> </w:t>
      </w:r>
    </w:p>
  </w:footnote>
  <w:footnote w:id="6">
    <w:p w14:paraId="6B41F19A" w14:textId="77777777" w:rsidR="00A36CDF" w:rsidRDefault="00A36CDF" w:rsidP="00A36CDF">
      <w:pPr>
        <w:pStyle w:val="FootnoteText"/>
        <w:rPr>
          <w:lang w:bidi="fa-IR"/>
        </w:rPr>
      </w:pPr>
      <w:r>
        <w:rPr>
          <w:rStyle w:val="FootnoteReference"/>
        </w:rPr>
        <w:footnoteRef/>
      </w:r>
      <w:r>
        <w:rPr>
          <w:rtl/>
        </w:rPr>
        <w:t xml:space="preserve"> </w:t>
      </w:r>
      <w:proofErr w:type="spellStart"/>
      <w:r w:rsidRPr="00DC278D">
        <w:rPr>
          <w:lang w:bidi="fa-IR"/>
        </w:rPr>
        <w:t>Harimurti</w:t>
      </w:r>
      <w:proofErr w:type="spellEnd"/>
    </w:p>
  </w:footnote>
  <w:footnote w:id="7">
    <w:p w14:paraId="5BDE8A25" w14:textId="77777777" w:rsidR="00A36CDF" w:rsidRDefault="00A36CDF" w:rsidP="00A36CDF">
      <w:pPr>
        <w:pStyle w:val="FootnoteText"/>
        <w:rPr>
          <w:lang w:bidi="fa-IR"/>
        </w:rPr>
      </w:pPr>
      <w:r>
        <w:rPr>
          <w:rStyle w:val="FootnoteReference"/>
        </w:rPr>
        <w:footnoteRef/>
      </w:r>
      <w:r>
        <w:rPr>
          <w:rtl/>
        </w:rPr>
        <w:t xml:space="preserve"> </w:t>
      </w:r>
      <w:r w:rsidRPr="00DC278D">
        <w:t xml:space="preserve">Ayalon, A., &amp; </w:t>
      </w:r>
      <w:proofErr w:type="spellStart"/>
      <w:r w:rsidRPr="00DC278D">
        <w:t>Aharony</w:t>
      </w:r>
      <w:proofErr w:type="spellEnd"/>
    </w:p>
  </w:footnote>
  <w:footnote w:id="8">
    <w:p w14:paraId="0366882F" w14:textId="77777777" w:rsidR="00A36CDF" w:rsidRDefault="00A36CDF" w:rsidP="00A36CDF">
      <w:pPr>
        <w:pStyle w:val="FootnoteText"/>
        <w:rPr>
          <w:lang w:bidi="fa-IR"/>
        </w:rPr>
      </w:pPr>
      <w:r>
        <w:rPr>
          <w:rStyle w:val="FootnoteReference"/>
        </w:rPr>
        <w:footnoteRef/>
      </w:r>
      <w:r>
        <w:rPr>
          <w:rtl/>
        </w:rPr>
        <w:t xml:space="preserve"> </w:t>
      </w:r>
      <w:proofErr w:type="spellStart"/>
      <w:r w:rsidRPr="00DC278D">
        <w:t>Mehrvarz</w:t>
      </w:r>
      <w:proofErr w:type="spellEnd"/>
    </w:p>
  </w:footnote>
  <w:footnote w:id="9">
    <w:p w14:paraId="0F832548" w14:textId="77777777" w:rsidR="00A36CDF" w:rsidRDefault="00A36CDF" w:rsidP="00A36CDF">
      <w:pPr>
        <w:pStyle w:val="FootnoteText"/>
        <w:rPr>
          <w:lang w:bidi="fa-IR"/>
        </w:rPr>
      </w:pPr>
      <w:r>
        <w:rPr>
          <w:rStyle w:val="FootnoteReference"/>
        </w:rPr>
        <w:footnoteRef/>
      </w:r>
      <w:r>
        <w:rPr>
          <w:rtl/>
        </w:rPr>
        <w:t xml:space="preserve"> </w:t>
      </w:r>
      <w:proofErr w:type="spellStart"/>
      <w:r w:rsidRPr="00DC278D">
        <w:t>Cabero-Almenara</w:t>
      </w:r>
      <w:proofErr w:type="spellEnd"/>
    </w:p>
  </w:footnote>
  <w:footnote w:id="10">
    <w:p w14:paraId="7427DED4" w14:textId="77777777" w:rsidR="00AC2B7C" w:rsidRDefault="00AC2B7C" w:rsidP="00AC2B7C">
      <w:pPr>
        <w:pStyle w:val="FootnoteText"/>
        <w:rPr>
          <w:lang w:bidi="fa-IR"/>
        </w:rPr>
      </w:pPr>
      <w:r>
        <w:rPr>
          <w:rStyle w:val="FootnoteReference"/>
        </w:rPr>
        <w:footnoteRef/>
      </w:r>
      <w:r>
        <w:rPr>
          <w:rtl/>
        </w:rPr>
        <w:t xml:space="preserve"> </w:t>
      </w:r>
      <w:r w:rsidRPr="001A4080">
        <w:t>Davis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D32F91"/>
    <w:multiLevelType w:val="hybridMultilevel"/>
    <w:tmpl w:val="AE4406F6"/>
    <w:lvl w:ilvl="0" w:tplc="C8DAD706">
      <w:start w:val="1"/>
      <w:numFmt w:val="decimal"/>
      <w:lvlText w:val="%1-"/>
      <w:lvlJc w:val="left"/>
      <w:pPr>
        <w:ind w:left="364" w:hanging="360"/>
      </w:pPr>
    </w:lvl>
    <w:lvl w:ilvl="1" w:tplc="04090019">
      <w:start w:val="1"/>
      <w:numFmt w:val="lowerLetter"/>
      <w:lvlText w:val="%2."/>
      <w:lvlJc w:val="left"/>
      <w:pPr>
        <w:ind w:left="1084" w:hanging="360"/>
      </w:pPr>
    </w:lvl>
    <w:lvl w:ilvl="2" w:tplc="0409001B">
      <w:start w:val="1"/>
      <w:numFmt w:val="lowerRoman"/>
      <w:lvlText w:val="%3."/>
      <w:lvlJc w:val="right"/>
      <w:pPr>
        <w:ind w:left="1804" w:hanging="180"/>
      </w:pPr>
    </w:lvl>
    <w:lvl w:ilvl="3" w:tplc="0409000F">
      <w:start w:val="1"/>
      <w:numFmt w:val="decimal"/>
      <w:lvlText w:val="%4."/>
      <w:lvlJc w:val="left"/>
      <w:pPr>
        <w:ind w:left="2524" w:hanging="360"/>
      </w:pPr>
    </w:lvl>
    <w:lvl w:ilvl="4" w:tplc="04090019">
      <w:start w:val="1"/>
      <w:numFmt w:val="lowerLetter"/>
      <w:lvlText w:val="%5."/>
      <w:lvlJc w:val="left"/>
      <w:pPr>
        <w:ind w:left="3244" w:hanging="360"/>
      </w:pPr>
    </w:lvl>
    <w:lvl w:ilvl="5" w:tplc="0409001B">
      <w:start w:val="1"/>
      <w:numFmt w:val="lowerRoman"/>
      <w:lvlText w:val="%6."/>
      <w:lvlJc w:val="right"/>
      <w:pPr>
        <w:ind w:left="3964" w:hanging="180"/>
      </w:pPr>
    </w:lvl>
    <w:lvl w:ilvl="6" w:tplc="0409000F">
      <w:start w:val="1"/>
      <w:numFmt w:val="decimal"/>
      <w:lvlText w:val="%7."/>
      <w:lvlJc w:val="left"/>
      <w:pPr>
        <w:ind w:left="4684" w:hanging="360"/>
      </w:pPr>
    </w:lvl>
    <w:lvl w:ilvl="7" w:tplc="04090019">
      <w:start w:val="1"/>
      <w:numFmt w:val="lowerLetter"/>
      <w:lvlText w:val="%8."/>
      <w:lvlJc w:val="left"/>
      <w:pPr>
        <w:ind w:left="5404" w:hanging="360"/>
      </w:pPr>
    </w:lvl>
    <w:lvl w:ilvl="8" w:tplc="0409001B">
      <w:start w:val="1"/>
      <w:numFmt w:val="lowerRoman"/>
      <w:lvlText w:val="%9."/>
      <w:lvlJc w:val="right"/>
      <w:pPr>
        <w:ind w:left="612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B8"/>
    <w:rsid w:val="00330A6D"/>
    <w:rsid w:val="00445929"/>
    <w:rsid w:val="0056025A"/>
    <w:rsid w:val="006A2004"/>
    <w:rsid w:val="006C51C3"/>
    <w:rsid w:val="00712455"/>
    <w:rsid w:val="00934805"/>
    <w:rsid w:val="009851B8"/>
    <w:rsid w:val="00A36CDF"/>
    <w:rsid w:val="00AC2B7C"/>
    <w:rsid w:val="00C21DB1"/>
    <w:rsid w:val="00D35D39"/>
    <w:rsid w:val="00E149C6"/>
    <w:rsid w:val="00FC42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4910"/>
  <w15:chartTrackingRefBased/>
  <w15:docId w15:val="{28538049-DE35-4F95-989B-917F3E0E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21D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1DB1"/>
    <w:rPr>
      <w:sz w:val="20"/>
      <w:szCs w:val="20"/>
    </w:rPr>
  </w:style>
  <w:style w:type="character" w:styleId="FootnoteReference">
    <w:name w:val="footnote reference"/>
    <w:aliases w:val="شماره زيرنويس,پاورقی,Omid Footnote, Char Char1 Char,Char Char1 Char,مرجع پاورقي,Footnote,ÔãÇÑå ÒíÑäæíÓ,heading1,ارجاعات,شماره پ,Footnote text,ماخذ,علامت پاورقی,مرجع  من,پاورقي انگليسي,ãÑÌÚ ÇæÑÞí,Footnote Reference 2,شماره,ماخ"/>
    <w:basedOn w:val="DefaultParagraphFont"/>
    <w:uiPriority w:val="99"/>
    <w:unhideWhenUsed/>
    <w:qFormat/>
    <w:rsid w:val="00C21DB1"/>
    <w:rPr>
      <w:vertAlign w:val="superscript"/>
    </w:rPr>
  </w:style>
  <w:style w:type="character" w:styleId="Hyperlink">
    <w:name w:val="Hyperlink"/>
    <w:basedOn w:val="DefaultParagraphFont"/>
    <w:uiPriority w:val="99"/>
    <w:unhideWhenUsed/>
    <w:rsid w:val="00FC42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ooyesh.ir/article-1-1742-fa.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212-017-0347-8" TargetMode="External"/><Relationship Id="rId5" Type="http://schemas.openxmlformats.org/officeDocument/2006/relationships/webSettings" Target="webSettings.xml"/><Relationship Id="rId10" Type="http://schemas.openxmlformats.org/officeDocument/2006/relationships/hyperlink" Target="http://edcbmj.ir/article-1-2285-fa.html" TargetMode="External"/><Relationship Id="rId4" Type="http://schemas.openxmlformats.org/officeDocument/2006/relationships/settings" Target="settings.xml"/><Relationship Id="rId9" Type="http://schemas.openxmlformats.org/officeDocument/2006/relationships/hyperlink" Target="http://icssjournal.ir/article-1-1711-f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974D9-7CFB-4EB4-B0A1-8EFD0CC1F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3931</Words>
  <Characters>22411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2025-07-17T11:57:00Z</dcterms:created>
  <dcterms:modified xsi:type="dcterms:W3CDTF">2025-07-19T06:15:00Z</dcterms:modified>
</cp:coreProperties>
</file>