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BD5C5" w14:textId="0BC480AE" w:rsidR="00B657CF" w:rsidRPr="00B657CF" w:rsidRDefault="00B657CF" w:rsidP="007B3500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657CF">
        <w:rPr>
          <w:rFonts w:cs="2  Mitra" w:hint="cs"/>
          <w:sz w:val="24"/>
          <w:szCs w:val="24"/>
          <w:rtl/>
          <w:lang w:bidi="fa-IR"/>
        </w:rPr>
        <w:t>عنوان</w:t>
      </w:r>
      <w:r w:rsidR="00105859">
        <w:rPr>
          <w:rFonts w:cs="2  Mitra" w:hint="cs"/>
          <w:sz w:val="24"/>
          <w:szCs w:val="24"/>
          <w:rtl/>
          <w:lang w:bidi="fa-IR"/>
        </w:rPr>
        <w:t>:</w:t>
      </w:r>
    </w:p>
    <w:p w14:paraId="79612537" w14:textId="37D0702A" w:rsidR="003F199C" w:rsidRPr="007B3500" w:rsidRDefault="006C390F" w:rsidP="007B3500">
      <w:pPr>
        <w:spacing w:line="276" w:lineRule="auto"/>
        <w:jc w:val="center"/>
        <w:rPr>
          <w:rFonts w:cs="2  Mitra"/>
          <w:b/>
          <w:bCs/>
          <w:sz w:val="24"/>
          <w:szCs w:val="24"/>
          <w:rtl/>
          <w:lang w:bidi="fa-IR"/>
        </w:rPr>
      </w:pP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نقش میانجی</w:t>
      </w:r>
      <w:r w:rsidR="000944F5" w:rsidRPr="007B3500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گر حمایت ادراک شده معلم در پیش</w:t>
      </w:r>
      <w:r w:rsidR="000944F5" w:rsidRPr="007B3500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 xml:space="preserve">بینی </w:t>
      </w:r>
      <w:r w:rsidR="00892120" w:rsidRPr="007B3500">
        <w:rPr>
          <w:rFonts w:cs="2  Mitra" w:hint="cs"/>
          <w:b/>
          <w:bCs/>
          <w:sz w:val="24"/>
          <w:szCs w:val="24"/>
          <w:rtl/>
          <w:lang w:bidi="fa-IR"/>
        </w:rPr>
        <w:t>سرزندگی</w:t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 xml:space="preserve"> تحصیلی و </w:t>
      </w:r>
      <w:r w:rsidR="00892120" w:rsidRPr="007B3500">
        <w:rPr>
          <w:rFonts w:cs="2  Mitra" w:hint="cs"/>
          <w:b/>
          <w:bCs/>
          <w:sz w:val="24"/>
          <w:szCs w:val="24"/>
          <w:rtl/>
          <w:lang w:bidi="fa-IR"/>
        </w:rPr>
        <w:t>خودکارآمدی</w:t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 xml:space="preserve"> تحصیلی در دانش</w:t>
      </w:r>
      <w:r w:rsidRPr="007B3500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آموزان کمال</w:t>
      </w:r>
      <w:r w:rsidRPr="007B3500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گرای مثبت و</w:t>
      </w:r>
      <w:r w:rsidR="00972249" w:rsidRPr="007B3500">
        <w:rPr>
          <w:rFonts w:cs="2  Mitra" w:hint="cs"/>
          <w:b/>
          <w:bCs/>
          <w:sz w:val="24"/>
          <w:szCs w:val="24"/>
          <w:rtl/>
          <w:lang w:bidi="fa-IR"/>
        </w:rPr>
        <w:t xml:space="preserve"> </w:t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دارای جهت</w:t>
      </w:r>
      <w:r w:rsidRPr="007B3500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7B3500">
        <w:rPr>
          <w:rFonts w:cs="2  Mitra" w:hint="cs"/>
          <w:b/>
          <w:bCs/>
          <w:sz w:val="24"/>
          <w:szCs w:val="24"/>
          <w:rtl/>
          <w:lang w:bidi="fa-IR"/>
        </w:rPr>
        <w:t>گیری آینده بالا</w:t>
      </w:r>
    </w:p>
    <w:p w14:paraId="626BCCA8" w14:textId="379DF554" w:rsidR="006C390F" w:rsidRDefault="006C390F" w:rsidP="007B3500">
      <w:pPr>
        <w:spacing w:line="276" w:lineRule="auto"/>
        <w:jc w:val="center"/>
        <w:rPr>
          <w:rFonts w:cs="2  Mitra"/>
          <w:sz w:val="24"/>
          <w:szCs w:val="24"/>
          <w:vertAlign w:val="superscript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محمد نورائی یگانه</w:t>
      </w:r>
      <w:r w:rsidR="00EE6A4B">
        <w:rPr>
          <w:rFonts w:cs="2  Mitra" w:hint="cs"/>
          <w:sz w:val="24"/>
          <w:szCs w:val="24"/>
          <w:vertAlign w:val="superscript"/>
          <w:rtl/>
          <w:lang w:bidi="fa-IR"/>
        </w:rPr>
        <w:t>1</w:t>
      </w:r>
      <w:r w:rsidRPr="00B26091">
        <w:rPr>
          <w:rFonts w:cs="2  Mitra" w:hint="cs"/>
          <w:sz w:val="24"/>
          <w:szCs w:val="24"/>
          <w:rtl/>
          <w:lang w:bidi="fa-IR"/>
        </w:rPr>
        <w:t>، رامین تبرائی</w:t>
      </w:r>
      <w:r w:rsidR="00B657CF">
        <w:rPr>
          <w:rFonts w:cs="2  Mitra" w:hint="cs"/>
          <w:sz w:val="24"/>
          <w:szCs w:val="24"/>
          <w:vertAlign w:val="superscript"/>
          <w:rtl/>
          <w:lang w:bidi="fa-IR"/>
        </w:rPr>
        <w:t>*2</w:t>
      </w:r>
    </w:p>
    <w:p w14:paraId="0F2D2191" w14:textId="77777777" w:rsidR="00E806EB" w:rsidRPr="00B26091" w:rsidRDefault="00E806EB" w:rsidP="00F11766">
      <w:pPr>
        <w:spacing w:line="276" w:lineRule="auto"/>
        <w:jc w:val="both"/>
        <w:rPr>
          <w:rFonts w:cs="2  Mitra"/>
          <w:sz w:val="24"/>
          <w:szCs w:val="24"/>
          <w:vertAlign w:val="superscript"/>
          <w:rtl/>
          <w:lang w:bidi="fa-IR"/>
        </w:rPr>
      </w:pPr>
    </w:p>
    <w:p w14:paraId="7605E5E3" w14:textId="02A8B14D" w:rsidR="006C390F" w:rsidRPr="00B657CF" w:rsidRDefault="00EE6A4B" w:rsidP="00F11766">
      <w:pPr>
        <w:spacing w:line="276" w:lineRule="auto"/>
        <w:jc w:val="both"/>
        <w:rPr>
          <w:rFonts w:cs="2  Mitra"/>
          <w:sz w:val="24"/>
          <w:szCs w:val="24"/>
          <w:lang w:bidi="fa-IR"/>
        </w:rPr>
      </w:pPr>
      <w:r w:rsidRPr="00B657CF">
        <w:rPr>
          <w:rFonts w:cs="2  Mitra" w:hint="cs"/>
          <w:sz w:val="24"/>
          <w:szCs w:val="24"/>
          <w:rtl/>
          <w:lang w:bidi="fa-IR"/>
        </w:rPr>
        <w:t>1.</w:t>
      </w:r>
      <w:r w:rsidR="008B18D5">
        <w:rPr>
          <w:rFonts w:cs="2  Mitra" w:hint="cs"/>
          <w:sz w:val="24"/>
          <w:szCs w:val="24"/>
          <w:rtl/>
          <w:lang w:bidi="fa-IR"/>
        </w:rPr>
        <w:t xml:space="preserve"> </w:t>
      </w:r>
      <w:r w:rsidR="006C390F" w:rsidRPr="00B657CF">
        <w:rPr>
          <w:rFonts w:cs="2  Mitra" w:hint="cs"/>
          <w:sz w:val="24"/>
          <w:szCs w:val="24"/>
          <w:rtl/>
          <w:lang w:bidi="fa-IR"/>
        </w:rPr>
        <w:t xml:space="preserve">ارشد روانشناسی تربیتی، گروه روانشناسی، </w:t>
      </w:r>
      <w:r w:rsidR="003E6697" w:rsidRPr="00B657CF">
        <w:rPr>
          <w:rFonts w:cs="2  Mitra" w:hint="cs"/>
          <w:sz w:val="24"/>
          <w:szCs w:val="24"/>
          <w:rtl/>
          <w:lang w:bidi="fa-IR"/>
        </w:rPr>
        <w:t xml:space="preserve">واحد قم، </w:t>
      </w:r>
      <w:r w:rsidR="006C390F" w:rsidRPr="00B657CF">
        <w:rPr>
          <w:rFonts w:cs="2  Mitra" w:hint="cs"/>
          <w:sz w:val="24"/>
          <w:szCs w:val="24"/>
          <w:rtl/>
          <w:lang w:bidi="fa-IR"/>
        </w:rPr>
        <w:t>دانشگاه آزاد اسلامی</w:t>
      </w:r>
      <w:r w:rsidR="003E6697" w:rsidRPr="00B657CF">
        <w:rPr>
          <w:rFonts w:cs="2  Mitra" w:hint="cs"/>
          <w:sz w:val="24"/>
          <w:szCs w:val="24"/>
          <w:rtl/>
          <w:lang w:bidi="fa-IR"/>
        </w:rPr>
        <w:t xml:space="preserve">، </w:t>
      </w:r>
      <w:r w:rsidR="006C390F" w:rsidRPr="00B657CF">
        <w:rPr>
          <w:rFonts w:cs="2  Mitra" w:hint="cs"/>
          <w:sz w:val="24"/>
          <w:szCs w:val="24"/>
          <w:rtl/>
          <w:lang w:bidi="fa-IR"/>
        </w:rPr>
        <w:t>قم، ایران</w:t>
      </w:r>
      <w:r w:rsidR="00E803E8" w:rsidRPr="00B657CF">
        <w:rPr>
          <w:rFonts w:cs="2  Mitra" w:hint="cs"/>
          <w:sz w:val="24"/>
          <w:szCs w:val="24"/>
          <w:rtl/>
          <w:lang w:bidi="fa-IR"/>
        </w:rPr>
        <w:t xml:space="preserve">. </w:t>
      </w:r>
      <w:r w:rsidR="00E803E8" w:rsidRPr="00B657CF">
        <w:rPr>
          <w:rFonts w:cs="2  Mitra"/>
          <w:sz w:val="24"/>
          <w:szCs w:val="24"/>
        </w:rPr>
        <w:t>mohammad.n.yeganeh@gmail.com</w:t>
      </w:r>
    </w:p>
    <w:p w14:paraId="06160E7C" w14:textId="7D879C9B" w:rsidR="00BB5AFD" w:rsidRPr="00B657CF" w:rsidRDefault="00EE6A4B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657CF">
        <w:rPr>
          <w:rFonts w:cs="2  Mitra" w:hint="cs"/>
          <w:sz w:val="24"/>
          <w:szCs w:val="24"/>
          <w:rtl/>
          <w:lang w:bidi="fa-IR"/>
        </w:rPr>
        <w:t>2.</w:t>
      </w:r>
      <w:r w:rsidR="004175E7" w:rsidRPr="00B657CF">
        <w:rPr>
          <w:rFonts w:cs="2  Mitra" w:hint="cs"/>
          <w:sz w:val="24"/>
          <w:szCs w:val="24"/>
          <w:rtl/>
          <w:lang w:bidi="fa-IR"/>
        </w:rPr>
        <w:t xml:space="preserve"> </w:t>
      </w:r>
      <w:r w:rsidR="005A43FB" w:rsidRPr="00B657CF">
        <w:rPr>
          <w:rFonts w:cs="2  Mitra" w:hint="cs"/>
          <w:sz w:val="24"/>
          <w:szCs w:val="24"/>
          <w:rtl/>
          <w:lang w:bidi="fa-IR"/>
        </w:rPr>
        <w:t>استادیار</w:t>
      </w:r>
      <w:r w:rsidR="00BB5AFD" w:rsidRPr="00B657CF">
        <w:rPr>
          <w:rFonts w:cs="2  Mitra" w:hint="cs"/>
          <w:sz w:val="24"/>
          <w:szCs w:val="24"/>
          <w:rtl/>
          <w:lang w:bidi="fa-IR"/>
        </w:rPr>
        <w:t>، گروه روانشناسی،</w:t>
      </w:r>
      <w:r w:rsidR="003E6697" w:rsidRPr="00B657CF">
        <w:rPr>
          <w:rFonts w:cs="2  Mitra" w:hint="cs"/>
          <w:sz w:val="24"/>
          <w:szCs w:val="24"/>
          <w:rtl/>
          <w:lang w:bidi="fa-IR"/>
        </w:rPr>
        <w:t xml:space="preserve"> واحد قم،</w:t>
      </w:r>
      <w:r w:rsidR="00BB5AFD" w:rsidRPr="00B657CF">
        <w:rPr>
          <w:rFonts w:cs="2  Mitra" w:hint="cs"/>
          <w:sz w:val="24"/>
          <w:szCs w:val="24"/>
          <w:rtl/>
          <w:lang w:bidi="fa-IR"/>
        </w:rPr>
        <w:t xml:space="preserve"> دانشگاه آزاد اسلامی، قم، ایران</w:t>
      </w:r>
      <w:r w:rsidR="00E803E8" w:rsidRPr="00B657CF">
        <w:rPr>
          <w:rFonts w:cs="2  Mitra" w:hint="cs"/>
          <w:sz w:val="24"/>
          <w:szCs w:val="24"/>
          <w:rtl/>
          <w:lang w:bidi="fa-IR"/>
        </w:rPr>
        <w:t xml:space="preserve">. </w:t>
      </w:r>
      <w:r w:rsidR="00E803E8" w:rsidRPr="00B657CF">
        <w:rPr>
          <w:rFonts w:cs="2  Mitra"/>
          <w:sz w:val="24"/>
          <w:szCs w:val="24"/>
          <w:lang w:bidi="fa-IR"/>
        </w:rPr>
        <w:t>ramintabaraei@gmail.com</w:t>
      </w:r>
    </w:p>
    <w:p w14:paraId="69B33F86" w14:textId="49BFA772" w:rsidR="00EE6A4B" w:rsidRPr="00B657CF" w:rsidRDefault="00EE6A4B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657CF">
        <w:rPr>
          <w:rFonts w:cs="2  Mitra" w:hint="cs"/>
          <w:sz w:val="24"/>
          <w:szCs w:val="24"/>
          <w:rtl/>
          <w:lang w:bidi="fa-IR"/>
        </w:rPr>
        <w:t xml:space="preserve">* نویسنده مسئول: رامین تبرائی، استادیار، گروه روانشناسی، واحد قم، دانشگاه آزاد اسلامی، قم، ایران. </w:t>
      </w:r>
      <w:r w:rsidRPr="00B657CF">
        <w:rPr>
          <w:rFonts w:cs="2  Mitra"/>
          <w:sz w:val="24"/>
          <w:szCs w:val="24"/>
          <w:lang w:bidi="fa-IR"/>
        </w:rPr>
        <w:t>ramintabaraei@gmail.com</w:t>
      </w:r>
    </w:p>
    <w:p w14:paraId="399AEB5E" w14:textId="77777777" w:rsidR="00E806EB" w:rsidRPr="00B657CF" w:rsidRDefault="00E806EB" w:rsidP="00F11766">
      <w:pPr>
        <w:spacing w:line="276" w:lineRule="auto"/>
        <w:jc w:val="both"/>
        <w:rPr>
          <w:rFonts w:cs="2  Mitra"/>
          <w:sz w:val="24"/>
          <w:szCs w:val="24"/>
          <w:lang w:bidi="fa-IR"/>
        </w:rPr>
      </w:pPr>
    </w:p>
    <w:p w14:paraId="62B7124F" w14:textId="77B95FAB" w:rsidR="00646776" w:rsidRPr="00B26091" w:rsidRDefault="00E803E8" w:rsidP="00F11766">
      <w:pPr>
        <w:spacing w:line="276" w:lineRule="auto"/>
        <w:rPr>
          <w:rFonts w:cs="2  Mitra"/>
          <w:sz w:val="24"/>
          <w:szCs w:val="24"/>
          <w:rtl/>
          <w:lang w:bidi="fa-IR"/>
        </w:rPr>
      </w:pPr>
      <w:r w:rsidRPr="00B657CF">
        <w:rPr>
          <w:rFonts w:cs="2  Mitra"/>
          <w:sz w:val="24"/>
          <w:szCs w:val="24"/>
          <w:rtl/>
          <w:lang w:bidi="fa-IR"/>
        </w:rPr>
        <w:t>مؤلف مکاتبه</w:t>
      </w:r>
      <w:r w:rsidR="00586A40">
        <w:rPr>
          <w:rFonts w:cs="2  Mitra"/>
          <w:sz w:val="24"/>
          <w:szCs w:val="24"/>
          <w:rtl/>
          <w:lang w:bidi="fa-IR"/>
        </w:rPr>
        <w:softHyphen/>
      </w:r>
      <w:r w:rsidRPr="00B657CF">
        <w:rPr>
          <w:rFonts w:cs="2  Mitra"/>
          <w:sz w:val="24"/>
          <w:szCs w:val="24"/>
          <w:rtl/>
          <w:lang w:bidi="fa-IR"/>
        </w:rPr>
        <w:t>کننده: محمد نورائ</w:t>
      </w:r>
      <w:r w:rsidRPr="00B657CF">
        <w:rPr>
          <w:rFonts w:cs="2  Mitra" w:hint="cs"/>
          <w:sz w:val="24"/>
          <w:szCs w:val="24"/>
          <w:rtl/>
          <w:lang w:bidi="fa-IR"/>
        </w:rPr>
        <w:t>ی</w:t>
      </w:r>
      <w:r w:rsidRPr="00B657CF">
        <w:rPr>
          <w:rFonts w:cs="2  Mitra"/>
          <w:sz w:val="24"/>
          <w:szCs w:val="24"/>
          <w:rtl/>
          <w:lang w:bidi="fa-IR"/>
        </w:rPr>
        <w:t xml:space="preserve"> </w:t>
      </w:r>
      <w:r w:rsidRPr="00B657CF">
        <w:rPr>
          <w:rFonts w:cs="2  Mitra" w:hint="cs"/>
          <w:sz w:val="24"/>
          <w:szCs w:val="24"/>
          <w:rtl/>
          <w:lang w:bidi="fa-IR"/>
        </w:rPr>
        <w:t>ی</w:t>
      </w:r>
      <w:r w:rsidRPr="00B657CF">
        <w:rPr>
          <w:rFonts w:cs="2  Mitra" w:hint="eastAsia"/>
          <w:sz w:val="24"/>
          <w:szCs w:val="24"/>
          <w:rtl/>
          <w:lang w:bidi="fa-IR"/>
        </w:rPr>
        <w:t>گانه،</w:t>
      </w:r>
      <w:r w:rsidRPr="00B657CF">
        <w:rPr>
          <w:rFonts w:cs="2  Mitra"/>
          <w:sz w:val="24"/>
          <w:szCs w:val="24"/>
          <w:rtl/>
          <w:lang w:bidi="fa-IR"/>
        </w:rPr>
        <w:t xml:space="preserve"> 09100550545، قم</w:t>
      </w:r>
      <w:r w:rsidR="008B18D5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657CF">
        <w:rPr>
          <w:rFonts w:cs="2  Mitra"/>
          <w:sz w:val="24"/>
          <w:szCs w:val="24"/>
          <w:rtl/>
          <w:lang w:bidi="fa-IR"/>
        </w:rPr>
        <w:t>بس</w:t>
      </w:r>
      <w:r w:rsidRPr="00B657CF">
        <w:rPr>
          <w:rFonts w:cs="2  Mitra" w:hint="cs"/>
          <w:sz w:val="24"/>
          <w:szCs w:val="24"/>
          <w:rtl/>
          <w:lang w:bidi="fa-IR"/>
        </w:rPr>
        <w:t>ی</w:t>
      </w:r>
      <w:r w:rsidRPr="00B657CF">
        <w:rPr>
          <w:rFonts w:cs="2  Mitra" w:hint="eastAsia"/>
          <w:sz w:val="24"/>
          <w:szCs w:val="24"/>
          <w:rtl/>
          <w:lang w:bidi="fa-IR"/>
        </w:rPr>
        <w:t>ج</w:t>
      </w:r>
      <w:r w:rsidRPr="00B657CF">
        <w:rPr>
          <w:rFonts w:cs="2  Mitra"/>
          <w:sz w:val="24"/>
          <w:szCs w:val="24"/>
          <w:rtl/>
          <w:lang w:bidi="fa-IR"/>
        </w:rPr>
        <w:t>23</w:t>
      </w:r>
      <w:r w:rsidR="008B18D5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657CF">
        <w:rPr>
          <w:rFonts w:cs="2  Mitra"/>
          <w:sz w:val="24"/>
          <w:szCs w:val="24"/>
          <w:rtl/>
          <w:lang w:bidi="fa-IR"/>
        </w:rPr>
        <w:t>ک15</w:t>
      </w:r>
      <w:r w:rsidR="008B18D5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657CF">
        <w:rPr>
          <w:rFonts w:cs="2  Mitra"/>
          <w:sz w:val="24"/>
          <w:szCs w:val="24"/>
          <w:rtl/>
          <w:lang w:bidi="fa-IR"/>
        </w:rPr>
        <w:t xml:space="preserve">پ59، </w:t>
      </w:r>
      <w:r w:rsidRPr="00B657CF">
        <w:rPr>
          <w:rFonts w:cs="2  Mitra"/>
          <w:sz w:val="24"/>
          <w:szCs w:val="24"/>
          <w:lang w:bidi="fa-IR"/>
        </w:rPr>
        <w:t>mohammad.n.yeganeh@gmail.com</w:t>
      </w:r>
      <w:r w:rsidR="00646776" w:rsidRPr="00B26091">
        <w:rPr>
          <w:rFonts w:cs="2  Mitra"/>
          <w:sz w:val="24"/>
          <w:szCs w:val="24"/>
          <w:rtl/>
          <w:lang w:bidi="fa-IR"/>
        </w:rPr>
        <w:br w:type="page"/>
      </w:r>
    </w:p>
    <w:p w14:paraId="2FEA931C" w14:textId="476AEA69" w:rsidR="000944F5" w:rsidRPr="00FC20CE" w:rsidRDefault="000944F5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lastRenderedPageBreak/>
        <w:t>چکیده</w:t>
      </w:r>
    </w:p>
    <w:p w14:paraId="4171948D" w14:textId="3B7A9CEE" w:rsidR="000944F5" w:rsidRPr="00B26091" w:rsidRDefault="000944F5" w:rsidP="002C48A3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bookmarkStart w:id="0" w:name="_Hlk175215785"/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هدف</w:t>
      </w:r>
      <w:r w:rsidRPr="00B26091">
        <w:rPr>
          <w:rFonts w:cs="2  Mitra" w:hint="cs"/>
          <w:sz w:val="24"/>
          <w:szCs w:val="24"/>
          <w:rtl/>
          <w:lang w:bidi="fa-IR"/>
        </w:rPr>
        <w:t>: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 xml:space="preserve"> هدف از این پژوهش بررسی</w:t>
      </w:r>
      <w:r w:rsidR="00DF3FD1" w:rsidRPr="00B26091">
        <w:rPr>
          <w:rFonts w:cs="2  Mitra"/>
          <w:sz w:val="24"/>
          <w:szCs w:val="24"/>
          <w:rtl/>
        </w:rPr>
        <w:t xml:space="preserve"> </w:t>
      </w:r>
      <w:r w:rsidR="00DF3FD1" w:rsidRPr="00B26091">
        <w:rPr>
          <w:rFonts w:cs="2  Mitra"/>
          <w:sz w:val="24"/>
          <w:szCs w:val="24"/>
          <w:rtl/>
          <w:lang w:bidi="fa-IR"/>
        </w:rPr>
        <w:t>نقش م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انج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DF3FD1" w:rsidRPr="00B26091">
        <w:rPr>
          <w:rFonts w:cs="2  Mitra" w:hint="cs"/>
          <w:sz w:val="24"/>
          <w:szCs w:val="24"/>
          <w:rtl/>
          <w:lang w:bidi="fa-IR"/>
        </w:rPr>
        <w:t>گر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حما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ادراک شده معلم در پ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DF3FD1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DF3FD1" w:rsidRPr="00B26091">
        <w:rPr>
          <w:rFonts w:cs="2  Mitra" w:hint="cs"/>
          <w:sz w:val="24"/>
          <w:szCs w:val="24"/>
          <w:rtl/>
          <w:lang w:bidi="fa-IR"/>
        </w:rPr>
        <w:t>بی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سرزندگ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و خودکارآمد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در دانش</w:t>
      </w:r>
      <w:r w:rsidR="007E286F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DF3FD1" w:rsidRPr="00B26091">
        <w:rPr>
          <w:rFonts w:cs="2  Mitra" w:hint="cs"/>
          <w:sz w:val="24"/>
          <w:szCs w:val="24"/>
          <w:rtl/>
          <w:lang w:bidi="fa-IR"/>
        </w:rPr>
        <w:t>آموزان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کمال</w:t>
      </w:r>
      <w:r w:rsidR="00DF3FD1" w:rsidRPr="00B26091">
        <w:rPr>
          <w:rFonts w:cs="2  Mitra"/>
          <w:sz w:val="24"/>
          <w:szCs w:val="24"/>
          <w:rtl/>
          <w:lang w:bidi="fa-IR"/>
        </w:rPr>
        <w:softHyphen/>
      </w:r>
      <w:r w:rsidR="00DF3FD1" w:rsidRPr="00B26091">
        <w:rPr>
          <w:rFonts w:cs="2  Mitra" w:hint="cs"/>
          <w:sz w:val="24"/>
          <w:szCs w:val="24"/>
          <w:rtl/>
          <w:lang w:bidi="fa-IR"/>
        </w:rPr>
        <w:t>گرای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مثبت و دارا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جهت</w:t>
      </w:r>
      <w:r w:rsidR="00DF3FD1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DF3FD1" w:rsidRPr="00B26091">
        <w:rPr>
          <w:rFonts w:cs="2  Mitra" w:hint="cs"/>
          <w:sz w:val="24"/>
          <w:szCs w:val="24"/>
          <w:rtl/>
          <w:lang w:bidi="fa-IR"/>
        </w:rPr>
        <w:t>گی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ر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>ی</w:t>
      </w:r>
      <w:r w:rsidR="00DF3FD1"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="00DF3FD1" w:rsidRPr="00B26091">
        <w:rPr>
          <w:rFonts w:cs="2  Mitra"/>
          <w:sz w:val="24"/>
          <w:szCs w:val="24"/>
          <w:rtl/>
          <w:lang w:bidi="fa-IR"/>
        </w:rPr>
        <w:t xml:space="preserve"> بالا</w:t>
      </w:r>
      <w:r w:rsidR="00DF3FD1" w:rsidRPr="00B26091">
        <w:rPr>
          <w:rFonts w:cs="2  Mitra" w:hint="cs"/>
          <w:sz w:val="24"/>
          <w:szCs w:val="24"/>
          <w:rtl/>
          <w:lang w:bidi="fa-IR"/>
        </w:rPr>
        <w:t xml:space="preserve"> بود.</w:t>
      </w:r>
      <w:r w:rsidR="002C48A3">
        <w:rPr>
          <w:rFonts w:cs="2  Mitra" w:hint="cs"/>
          <w:sz w:val="24"/>
          <w:szCs w:val="24"/>
          <w:rtl/>
          <w:lang w:bidi="fa-IR"/>
        </w:rPr>
        <w:t xml:space="preserve"> </w:t>
      </w:r>
    </w:p>
    <w:p w14:paraId="1903B6D9" w14:textId="295E8519" w:rsidR="000944F5" w:rsidRPr="00B26091" w:rsidRDefault="000944F5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روش</w:t>
      </w:r>
      <w:r w:rsidR="00532303" w:rsidRPr="00FC20CE">
        <w:rPr>
          <w:rFonts w:cs="2  Mitra"/>
          <w:b/>
          <w:bCs/>
          <w:sz w:val="24"/>
          <w:szCs w:val="24"/>
          <w:rtl/>
          <w:lang w:bidi="fa-IR"/>
        </w:rPr>
        <w:softHyphen/>
      </w:r>
      <w:r w:rsidR="00532303" w:rsidRPr="00FC20CE">
        <w:rPr>
          <w:rFonts w:cs="2  Mitra" w:hint="cs"/>
          <w:b/>
          <w:bCs/>
          <w:sz w:val="24"/>
          <w:szCs w:val="24"/>
          <w:rtl/>
          <w:lang w:bidi="fa-IR"/>
        </w:rPr>
        <w:t>شناسی</w:t>
      </w:r>
      <w:r w:rsidRPr="00B26091">
        <w:rPr>
          <w:rFonts w:cs="2  Mitra" w:hint="cs"/>
          <w:sz w:val="24"/>
          <w:szCs w:val="24"/>
          <w:rtl/>
          <w:lang w:bidi="fa-IR"/>
        </w:rPr>
        <w:t>:</w:t>
      </w:r>
      <w:r w:rsidR="009910E8" w:rsidRPr="00B26091">
        <w:rPr>
          <w:rFonts w:cs="2  Mitra" w:hint="cs"/>
          <w:sz w:val="24"/>
          <w:szCs w:val="24"/>
          <w:rtl/>
          <w:lang w:bidi="fa-IR"/>
        </w:rPr>
        <w:t xml:space="preserve"> طرح این پژوهش توصیفی، از نوع مدل</w:t>
      </w:r>
      <w:r w:rsidR="009910E8" w:rsidRPr="00B26091">
        <w:rPr>
          <w:rFonts w:cs="2  Mitra"/>
          <w:sz w:val="24"/>
          <w:szCs w:val="24"/>
          <w:rtl/>
          <w:lang w:bidi="fa-IR"/>
        </w:rPr>
        <w:softHyphen/>
      </w:r>
      <w:r w:rsidR="009910E8" w:rsidRPr="00B26091">
        <w:rPr>
          <w:rFonts w:cs="2  Mitra" w:hint="cs"/>
          <w:sz w:val="24"/>
          <w:szCs w:val="24"/>
          <w:rtl/>
          <w:lang w:bidi="fa-IR"/>
        </w:rPr>
        <w:t>یابی معادلات ساختاری</w:t>
      </w:r>
      <w:r w:rsidR="004371D0" w:rsidRPr="00B26091">
        <w:rPr>
          <w:rFonts w:cs="2  Mitra" w:hint="cs"/>
          <w:sz w:val="24"/>
          <w:szCs w:val="24"/>
          <w:rtl/>
          <w:lang w:bidi="fa-IR"/>
        </w:rPr>
        <w:t xml:space="preserve"> و همبستگی</w:t>
      </w:r>
      <w:r w:rsidR="009910E8" w:rsidRPr="00B26091">
        <w:rPr>
          <w:rFonts w:cs="2  Mitra" w:hint="cs"/>
          <w:sz w:val="24"/>
          <w:szCs w:val="24"/>
          <w:rtl/>
          <w:lang w:bidi="fa-IR"/>
        </w:rPr>
        <w:t xml:space="preserve"> بود. تعداد 364 دانش</w:t>
      </w:r>
      <w:r w:rsidR="009910E8" w:rsidRPr="00B26091">
        <w:rPr>
          <w:rFonts w:cs="2  Mitra"/>
          <w:sz w:val="24"/>
          <w:szCs w:val="24"/>
          <w:rtl/>
          <w:lang w:bidi="fa-IR"/>
        </w:rPr>
        <w:softHyphen/>
      </w:r>
      <w:r w:rsidR="009910E8" w:rsidRPr="00B26091">
        <w:rPr>
          <w:rFonts w:cs="2  Mitra" w:hint="cs"/>
          <w:sz w:val="24"/>
          <w:szCs w:val="24"/>
          <w:rtl/>
          <w:lang w:bidi="fa-IR"/>
        </w:rPr>
        <w:t>آموز با روش نمونه</w:t>
      </w:r>
      <w:r w:rsidR="009910E8" w:rsidRPr="00B26091">
        <w:rPr>
          <w:rFonts w:cs="2  Mitra"/>
          <w:sz w:val="24"/>
          <w:szCs w:val="24"/>
          <w:rtl/>
          <w:lang w:bidi="fa-IR"/>
        </w:rPr>
        <w:softHyphen/>
      </w:r>
      <w:r w:rsidR="009910E8" w:rsidRPr="00B26091">
        <w:rPr>
          <w:rFonts w:cs="2  Mitra" w:hint="cs"/>
          <w:sz w:val="24"/>
          <w:szCs w:val="24"/>
          <w:rtl/>
          <w:lang w:bidi="fa-IR"/>
        </w:rPr>
        <w:t>گیری دردسترس از بین 6177</w:t>
      </w:r>
      <w:r w:rsidR="001D1EAE" w:rsidRPr="00B26091">
        <w:rPr>
          <w:rFonts w:cs="2  Mitra" w:hint="cs"/>
          <w:sz w:val="24"/>
          <w:szCs w:val="24"/>
          <w:rtl/>
          <w:lang w:bidi="fa-IR"/>
        </w:rPr>
        <w:t xml:space="preserve"> دانش</w:t>
      </w:r>
      <w:r w:rsidR="001D1EAE" w:rsidRPr="00B26091">
        <w:rPr>
          <w:rFonts w:cs="2  Mitra"/>
          <w:sz w:val="24"/>
          <w:szCs w:val="24"/>
          <w:rtl/>
          <w:lang w:bidi="fa-IR"/>
        </w:rPr>
        <w:softHyphen/>
      </w:r>
      <w:r w:rsidR="001D1EAE" w:rsidRPr="00B26091">
        <w:rPr>
          <w:rFonts w:cs="2  Mitra" w:hint="cs"/>
          <w:sz w:val="24"/>
          <w:szCs w:val="24"/>
          <w:rtl/>
          <w:lang w:bidi="fa-IR"/>
        </w:rPr>
        <w:t xml:space="preserve">آموز پایه ششم ناحیه 1 استان قم در سال تحصیلی 1403-1402 در پژوهش شرکت کردند. ابزارهای پژوهش شامل </w:t>
      </w:r>
      <w:r w:rsidR="00CF50C2" w:rsidRPr="00B26091">
        <w:rPr>
          <w:rFonts w:cs="2  Mitra" w:hint="cs"/>
          <w:sz w:val="24"/>
          <w:szCs w:val="24"/>
          <w:rtl/>
          <w:lang w:bidi="fa-IR"/>
        </w:rPr>
        <w:t>پرسشنامه ادراک از حمایت معلم بنزن-لیبروجو، سرزندگی تحصیلی حسین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چاری و دهقانی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زاده، خودکارآمدی تحصیلی زاژاکووا، کمال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گرایی مثبت و منفی تری-شورت و پرسشنامه جهت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گیری آینده ماگیو بودند. داده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های پژوهش با</w:t>
      </w:r>
      <w:r w:rsidR="00A71183" w:rsidRPr="00B26091">
        <w:rPr>
          <w:rFonts w:cs="2  Mitra" w:hint="cs"/>
          <w:sz w:val="24"/>
          <w:szCs w:val="24"/>
          <w:rtl/>
          <w:lang w:bidi="fa-IR"/>
        </w:rPr>
        <w:t xml:space="preserve"> بررسی ضریب همبستگی پیرسون،</w:t>
      </w:r>
      <w:r w:rsidR="00CF50C2" w:rsidRPr="00B26091">
        <w:rPr>
          <w:rFonts w:cs="2  Mitra" w:hint="cs"/>
          <w:sz w:val="24"/>
          <w:szCs w:val="24"/>
          <w:rtl/>
          <w:lang w:bidi="fa-IR"/>
        </w:rPr>
        <w:t xml:space="preserve"> بررسی برازش مدل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ها و تحلیل مسیر در نرم</w:t>
      </w:r>
      <w:r w:rsidR="00CF50C2" w:rsidRPr="00B26091">
        <w:rPr>
          <w:rFonts w:cs="2  Mitra"/>
          <w:sz w:val="24"/>
          <w:szCs w:val="24"/>
          <w:rtl/>
          <w:lang w:bidi="fa-IR"/>
        </w:rPr>
        <w:softHyphen/>
      </w:r>
      <w:r w:rsidR="00CF50C2" w:rsidRPr="00B26091">
        <w:rPr>
          <w:rFonts w:cs="2  Mitra" w:hint="cs"/>
          <w:sz w:val="24"/>
          <w:szCs w:val="24"/>
          <w:rtl/>
          <w:lang w:bidi="fa-IR"/>
        </w:rPr>
        <w:t>افزار</w:t>
      </w:r>
      <w:r w:rsidR="00A71183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A71183" w:rsidRPr="00B26091">
        <w:rPr>
          <w:rFonts w:cs="2  Mitra"/>
          <w:sz w:val="24"/>
          <w:szCs w:val="24"/>
          <w:lang w:bidi="fa-IR"/>
        </w:rPr>
        <w:t>SPSS</w:t>
      </w:r>
      <w:r w:rsidR="00A71183" w:rsidRPr="00B26091">
        <w:rPr>
          <w:rFonts w:cs="2  Mitra"/>
          <w:sz w:val="24"/>
          <w:szCs w:val="24"/>
          <w:vertAlign w:val="subscript"/>
          <w:lang w:bidi="fa-IR"/>
        </w:rPr>
        <w:t>27</w:t>
      </w:r>
      <w:r w:rsidR="00A71183" w:rsidRPr="00B26091">
        <w:rPr>
          <w:rFonts w:cs="2  Mitra" w:hint="cs"/>
          <w:sz w:val="24"/>
          <w:szCs w:val="24"/>
          <w:rtl/>
          <w:lang w:bidi="fa-IR"/>
        </w:rPr>
        <w:t xml:space="preserve"> و</w:t>
      </w:r>
      <w:r w:rsidR="00CF50C2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CF50C2" w:rsidRPr="00B26091">
        <w:rPr>
          <w:rFonts w:cs="2  Mitra"/>
          <w:sz w:val="24"/>
          <w:szCs w:val="24"/>
          <w:lang w:bidi="fa-IR"/>
        </w:rPr>
        <w:t>AMOS</w:t>
      </w:r>
      <w:r w:rsidR="00CF50C2" w:rsidRPr="00B26091">
        <w:rPr>
          <w:rFonts w:cs="2  Mitra"/>
          <w:sz w:val="24"/>
          <w:szCs w:val="24"/>
          <w:vertAlign w:val="subscript"/>
          <w:lang w:bidi="fa-IR"/>
        </w:rPr>
        <w:t>24</w:t>
      </w:r>
      <w:r w:rsidR="00CF50C2" w:rsidRPr="00B26091">
        <w:rPr>
          <w:rFonts w:cs="2  Mitra" w:hint="cs"/>
          <w:sz w:val="24"/>
          <w:szCs w:val="24"/>
          <w:rtl/>
          <w:lang w:bidi="fa-IR"/>
        </w:rPr>
        <w:t xml:space="preserve"> تحلیل شدند.</w:t>
      </w:r>
    </w:p>
    <w:p w14:paraId="2FBA622D" w14:textId="14645EAB" w:rsidR="000944F5" w:rsidRPr="00B26091" w:rsidRDefault="00106996" w:rsidP="00F11766">
      <w:pPr>
        <w:spacing w:line="276" w:lineRule="auto"/>
        <w:jc w:val="both"/>
        <w:rPr>
          <w:rFonts w:cs="2  Mitra"/>
          <w:sz w:val="24"/>
          <w:szCs w:val="24"/>
          <w:vertAlign w:val="subscript"/>
          <w:rtl/>
          <w:lang w:bidi="fa-IR"/>
        </w:rPr>
      </w:pP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نتایج</w:t>
      </w:r>
      <w:r w:rsidR="000944F5" w:rsidRPr="00B26091">
        <w:rPr>
          <w:rFonts w:cs="2  Mitra" w:hint="cs"/>
          <w:sz w:val="24"/>
          <w:szCs w:val="24"/>
          <w:rtl/>
          <w:lang w:bidi="fa-IR"/>
        </w:rPr>
        <w:t>:</w:t>
      </w:r>
      <w:r w:rsidR="00273241" w:rsidRPr="00B26091">
        <w:rPr>
          <w:rFonts w:cs="2  Mitra" w:hint="cs"/>
          <w:sz w:val="24"/>
          <w:szCs w:val="24"/>
          <w:rtl/>
          <w:lang w:bidi="fa-IR"/>
        </w:rPr>
        <w:t xml:space="preserve"> نتایج تحلیل مسیر مدل</w:t>
      </w:r>
      <w:r w:rsidR="00273241" w:rsidRPr="00B26091">
        <w:rPr>
          <w:rFonts w:cs="2  Mitra"/>
          <w:sz w:val="24"/>
          <w:szCs w:val="24"/>
          <w:rtl/>
          <w:lang w:bidi="fa-IR"/>
        </w:rPr>
        <w:softHyphen/>
      </w:r>
      <w:r w:rsidR="00273241" w:rsidRPr="00B26091">
        <w:rPr>
          <w:rFonts w:cs="2  Mitra" w:hint="cs"/>
          <w:sz w:val="24"/>
          <w:szCs w:val="24"/>
          <w:rtl/>
          <w:lang w:bidi="fa-IR"/>
        </w:rPr>
        <w:t>های فرضی میانجی، برازش خوبی با داده</w:t>
      </w:r>
      <w:r w:rsidR="00273241" w:rsidRPr="00B26091">
        <w:rPr>
          <w:rFonts w:cs="2  Mitra"/>
          <w:sz w:val="24"/>
          <w:szCs w:val="24"/>
          <w:rtl/>
          <w:lang w:bidi="fa-IR"/>
        </w:rPr>
        <w:softHyphen/>
      </w:r>
      <w:r w:rsidR="00273241" w:rsidRPr="00B26091">
        <w:rPr>
          <w:rFonts w:cs="2  Mitra" w:hint="cs"/>
          <w:sz w:val="24"/>
          <w:szCs w:val="24"/>
          <w:rtl/>
          <w:lang w:bidi="fa-IR"/>
        </w:rPr>
        <w:t>های پژوهش نشان داد؛ 08/0&gt;</w:t>
      </w:r>
      <w:r w:rsidR="00273241" w:rsidRPr="00B26091">
        <w:rPr>
          <w:rFonts w:cs="2  Mitra"/>
          <w:sz w:val="24"/>
          <w:szCs w:val="24"/>
          <w:lang w:bidi="fa-IR"/>
        </w:rPr>
        <w:t>RMSEA</w:t>
      </w:r>
      <w:r w:rsidR="003E71C6" w:rsidRPr="00B26091">
        <w:rPr>
          <w:rFonts w:cs="2  Mitra" w:hint="cs"/>
          <w:sz w:val="24"/>
          <w:szCs w:val="24"/>
          <w:rtl/>
          <w:lang w:bidi="fa-IR"/>
        </w:rPr>
        <w:t xml:space="preserve"> و</w:t>
      </w:r>
      <w:r w:rsidR="00273241" w:rsidRPr="00B26091">
        <w:rPr>
          <w:rFonts w:cs="2  Mitra" w:hint="cs"/>
          <w:sz w:val="24"/>
          <w:szCs w:val="24"/>
          <w:rtl/>
          <w:lang w:bidi="fa-IR"/>
        </w:rPr>
        <w:t xml:space="preserve"> 90/0&lt;</w:t>
      </w:r>
      <w:r w:rsidR="00273241" w:rsidRPr="00B26091">
        <w:rPr>
          <w:rFonts w:cs="2  Mitra"/>
          <w:sz w:val="24"/>
          <w:szCs w:val="24"/>
          <w:lang w:bidi="fa-IR"/>
        </w:rPr>
        <w:t>GFI</w:t>
      </w:r>
      <w:r w:rsidR="003E71C6" w:rsidRPr="00B26091">
        <w:rPr>
          <w:rFonts w:cs="2  Mitra" w:hint="cs"/>
          <w:sz w:val="24"/>
          <w:szCs w:val="24"/>
          <w:rtl/>
          <w:lang w:bidi="fa-IR"/>
        </w:rPr>
        <w:t xml:space="preserve">. </w:t>
      </w:r>
      <w:r w:rsidR="00C92766" w:rsidRPr="00B26091">
        <w:rPr>
          <w:rFonts w:cs="2  Mitra" w:hint="cs"/>
          <w:sz w:val="24"/>
          <w:szCs w:val="24"/>
          <w:rtl/>
          <w:lang w:bidi="fa-IR"/>
        </w:rPr>
        <w:t>همبستگی مثبت معنی</w:t>
      </w:r>
      <w:r w:rsidR="00C92766" w:rsidRPr="00B26091">
        <w:rPr>
          <w:rFonts w:cs="2  Mitra"/>
          <w:sz w:val="24"/>
          <w:szCs w:val="24"/>
          <w:rtl/>
          <w:lang w:bidi="fa-IR"/>
        </w:rPr>
        <w:softHyphen/>
      </w:r>
      <w:r w:rsidR="00C92766" w:rsidRPr="00B26091">
        <w:rPr>
          <w:rFonts w:cs="2  Mitra" w:hint="cs"/>
          <w:sz w:val="24"/>
          <w:szCs w:val="24"/>
          <w:rtl/>
          <w:lang w:bidi="fa-IR"/>
        </w:rPr>
        <w:t>داری</w:t>
      </w:r>
      <w:r w:rsidR="00A861D2" w:rsidRPr="00B26091">
        <w:rPr>
          <w:rFonts w:cs="2  Mitra" w:hint="cs"/>
          <w:sz w:val="24"/>
          <w:szCs w:val="24"/>
          <w:rtl/>
          <w:lang w:bidi="fa-IR"/>
        </w:rPr>
        <w:t xml:space="preserve"> نیز</w:t>
      </w:r>
      <w:r w:rsidR="00C92766" w:rsidRPr="00B26091">
        <w:rPr>
          <w:rFonts w:cs="2  Mitra" w:hint="cs"/>
          <w:sz w:val="24"/>
          <w:szCs w:val="24"/>
          <w:rtl/>
          <w:lang w:bidi="fa-IR"/>
        </w:rPr>
        <w:t xml:space="preserve"> بین کمال</w:t>
      </w:r>
      <w:r w:rsidR="00C92766" w:rsidRPr="00B26091">
        <w:rPr>
          <w:rFonts w:cs="2  Mitra"/>
          <w:sz w:val="24"/>
          <w:szCs w:val="24"/>
          <w:rtl/>
          <w:lang w:bidi="fa-IR"/>
        </w:rPr>
        <w:softHyphen/>
      </w:r>
      <w:r w:rsidR="00C92766"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="00C92766" w:rsidRPr="00B26091">
        <w:rPr>
          <w:rFonts w:cs="2  Mitra"/>
          <w:sz w:val="24"/>
          <w:szCs w:val="24"/>
          <w:rtl/>
          <w:lang w:bidi="fa-IR"/>
        </w:rPr>
        <w:softHyphen/>
      </w:r>
      <w:r w:rsidR="00C92766" w:rsidRPr="00B26091">
        <w:rPr>
          <w:rFonts w:cs="2  Mitra" w:hint="cs"/>
          <w:sz w:val="24"/>
          <w:szCs w:val="24"/>
          <w:rtl/>
          <w:lang w:bidi="fa-IR"/>
        </w:rPr>
        <w:t>گیری آینده بود (01/0&gt;</w:t>
      </w:r>
      <w:r w:rsidR="00C92766" w:rsidRPr="00B26091">
        <w:rPr>
          <w:rFonts w:cs="2  Mitra"/>
          <w:sz w:val="24"/>
          <w:szCs w:val="24"/>
          <w:lang w:bidi="fa-IR"/>
        </w:rPr>
        <w:t>p</w:t>
      </w:r>
      <w:r w:rsidR="00C92766" w:rsidRPr="00B26091">
        <w:rPr>
          <w:rFonts w:cs="2  Mitra" w:hint="cs"/>
          <w:sz w:val="24"/>
          <w:szCs w:val="24"/>
          <w:rtl/>
          <w:lang w:bidi="fa-IR"/>
        </w:rPr>
        <w:t xml:space="preserve">). </w:t>
      </w:r>
      <w:r w:rsidR="007E1B05" w:rsidRPr="00B26091">
        <w:rPr>
          <w:rFonts w:cs="2  Mitra" w:hint="cs"/>
          <w:sz w:val="24"/>
          <w:szCs w:val="24"/>
          <w:rtl/>
          <w:lang w:bidi="fa-IR"/>
        </w:rPr>
        <w:t>همچنین نتایج تحلیل مسیر غیرمستقیم به روش بوت</w:t>
      </w:r>
      <w:r w:rsidR="00BC41F3" w:rsidRPr="00B26091">
        <w:rPr>
          <w:rFonts w:cs="2  Mitra"/>
          <w:sz w:val="24"/>
          <w:szCs w:val="24"/>
          <w:rtl/>
          <w:lang w:bidi="fa-IR"/>
        </w:rPr>
        <w:softHyphen/>
      </w:r>
      <w:r w:rsidR="007E1B05" w:rsidRPr="00B26091">
        <w:rPr>
          <w:rFonts w:cs="2  Mitra" w:hint="cs"/>
          <w:sz w:val="24"/>
          <w:szCs w:val="24"/>
          <w:rtl/>
          <w:lang w:bidi="fa-IR"/>
        </w:rPr>
        <w:t>استرپ (فاصله اطمینان 22/0-09/0، 68/0-11/0، 85/0-24/0 و 01/1-18/0) معنی</w:t>
      </w:r>
      <w:r w:rsidR="007E1B05" w:rsidRPr="00B26091">
        <w:rPr>
          <w:rFonts w:cs="2  Mitra"/>
          <w:sz w:val="24"/>
          <w:szCs w:val="24"/>
          <w:rtl/>
          <w:lang w:bidi="fa-IR"/>
        </w:rPr>
        <w:softHyphen/>
      </w:r>
      <w:r w:rsidR="007E1B05" w:rsidRPr="00B26091">
        <w:rPr>
          <w:rFonts w:cs="2  Mitra" w:hint="cs"/>
          <w:sz w:val="24"/>
          <w:szCs w:val="24"/>
          <w:rtl/>
          <w:lang w:bidi="fa-IR"/>
        </w:rPr>
        <w:t xml:space="preserve">داری نقش میانجی حمایت ادراک شده معلم </w:t>
      </w:r>
      <w:r w:rsidR="008A7B8A" w:rsidRPr="00B26091">
        <w:rPr>
          <w:rFonts w:cs="2  Mitra" w:hint="cs"/>
          <w:sz w:val="24"/>
          <w:szCs w:val="24"/>
          <w:rtl/>
          <w:lang w:bidi="fa-IR"/>
        </w:rPr>
        <w:t>در تأثیر کمال</w:t>
      </w:r>
      <w:r w:rsidR="008A7B8A" w:rsidRPr="00B26091">
        <w:rPr>
          <w:rFonts w:cs="2  Mitra"/>
          <w:sz w:val="24"/>
          <w:szCs w:val="24"/>
          <w:rtl/>
          <w:lang w:bidi="fa-IR"/>
        </w:rPr>
        <w:softHyphen/>
      </w:r>
      <w:r w:rsidR="008A7B8A"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="008A7B8A" w:rsidRPr="00B26091">
        <w:rPr>
          <w:rFonts w:cs="2  Mitra"/>
          <w:sz w:val="24"/>
          <w:szCs w:val="24"/>
          <w:rtl/>
          <w:lang w:bidi="fa-IR"/>
        </w:rPr>
        <w:softHyphen/>
      </w:r>
      <w:r w:rsidR="008A7B8A" w:rsidRPr="00B26091">
        <w:rPr>
          <w:rFonts w:cs="2  Mitra" w:hint="cs"/>
          <w:sz w:val="24"/>
          <w:szCs w:val="24"/>
          <w:rtl/>
          <w:lang w:bidi="fa-IR"/>
        </w:rPr>
        <w:t>گیری آینده بر سرزندگی تحصیلی و خودکارآمدی تحصیلی را تأیید کرد.</w:t>
      </w:r>
    </w:p>
    <w:p w14:paraId="08495547" w14:textId="76E392BF" w:rsidR="000944F5" w:rsidRPr="00B26091" w:rsidRDefault="00106996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بحث و نتیجه</w:t>
      </w:r>
      <w:r w:rsidRPr="00FC20CE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گیری</w:t>
      </w:r>
      <w:r w:rsidR="000944F5" w:rsidRPr="00B26091">
        <w:rPr>
          <w:rFonts w:cs="2  Mitra" w:hint="cs"/>
          <w:sz w:val="24"/>
          <w:szCs w:val="24"/>
          <w:rtl/>
          <w:lang w:bidi="fa-IR"/>
        </w:rPr>
        <w:t>:</w:t>
      </w:r>
      <w:r w:rsidR="00857F3A" w:rsidRPr="00B26091">
        <w:rPr>
          <w:rFonts w:cs="2  Mitra" w:hint="cs"/>
          <w:sz w:val="24"/>
          <w:szCs w:val="24"/>
          <w:rtl/>
          <w:lang w:bidi="fa-IR"/>
        </w:rPr>
        <w:t xml:space="preserve"> یافته</w:t>
      </w:r>
      <w:r w:rsidR="00857F3A" w:rsidRPr="00B26091">
        <w:rPr>
          <w:rFonts w:cs="2  Mitra"/>
          <w:sz w:val="24"/>
          <w:szCs w:val="24"/>
          <w:rtl/>
          <w:lang w:bidi="fa-IR"/>
        </w:rPr>
        <w:softHyphen/>
      </w:r>
      <w:r w:rsidR="00857F3A" w:rsidRPr="00B26091">
        <w:rPr>
          <w:rFonts w:cs="2  Mitra" w:hint="cs"/>
          <w:sz w:val="24"/>
          <w:szCs w:val="24"/>
          <w:rtl/>
          <w:lang w:bidi="fa-IR"/>
        </w:rPr>
        <w:t>های پژوهش حاکی از آن است که حمایت ادراک شده معلم در پیش</w:t>
      </w:r>
      <w:r w:rsidR="00857F3A" w:rsidRPr="00B26091">
        <w:rPr>
          <w:rFonts w:cs="2  Mitra"/>
          <w:sz w:val="24"/>
          <w:szCs w:val="24"/>
          <w:rtl/>
          <w:lang w:bidi="fa-IR"/>
        </w:rPr>
        <w:softHyphen/>
      </w:r>
      <w:r w:rsidR="00857F3A" w:rsidRPr="00B26091">
        <w:rPr>
          <w:rFonts w:cs="2  Mitra" w:hint="cs"/>
          <w:sz w:val="24"/>
          <w:szCs w:val="24"/>
          <w:rtl/>
          <w:lang w:bidi="fa-IR"/>
        </w:rPr>
        <w:t>بینی سرزندگی تحصیلی و خودکارآمدی تحصیلی دانش</w:t>
      </w:r>
      <w:r w:rsidR="00857F3A" w:rsidRPr="00B26091">
        <w:rPr>
          <w:rFonts w:cs="2  Mitra"/>
          <w:sz w:val="24"/>
          <w:szCs w:val="24"/>
          <w:rtl/>
          <w:lang w:bidi="fa-IR"/>
        </w:rPr>
        <w:softHyphen/>
      </w:r>
      <w:r w:rsidR="00857F3A" w:rsidRPr="00B26091">
        <w:rPr>
          <w:rFonts w:cs="2  Mitra" w:hint="cs"/>
          <w:sz w:val="24"/>
          <w:szCs w:val="24"/>
          <w:rtl/>
          <w:lang w:bidi="fa-IR"/>
        </w:rPr>
        <w:t>آموزان</w:t>
      </w:r>
      <w:r w:rsidR="00972249" w:rsidRPr="00B26091">
        <w:rPr>
          <w:rFonts w:cs="2  Mitra" w:hint="cs"/>
          <w:sz w:val="24"/>
          <w:szCs w:val="24"/>
          <w:rtl/>
          <w:lang w:bidi="fa-IR"/>
        </w:rPr>
        <w:t xml:space="preserve"> کمال</w:t>
      </w:r>
      <w:r w:rsidR="00972249" w:rsidRPr="00B26091">
        <w:rPr>
          <w:rFonts w:cs="2  Mitra"/>
          <w:sz w:val="24"/>
          <w:szCs w:val="24"/>
          <w:rtl/>
          <w:lang w:bidi="fa-IR"/>
        </w:rPr>
        <w:softHyphen/>
      </w:r>
      <w:r w:rsidR="00972249" w:rsidRPr="00B26091">
        <w:rPr>
          <w:rFonts w:cs="2  Mitra" w:hint="cs"/>
          <w:sz w:val="24"/>
          <w:szCs w:val="24"/>
          <w:rtl/>
          <w:lang w:bidi="fa-IR"/>
        </w:rPr>
        <w:t>گرای مثبت و دارای جهت</w:t>
      </w:r>
      <w:r w:rsidR="00972249" w:rsidRPr="00B26091">
        <w:rPr>
          <w:rFonts w:cs="2  Mitra"/>
          <w:sz w:val="24"/>
          <w:szCs w:val="24"/>
          <w:rtl/>
          <w:lang w:bidi="fa-IR"/>
        </w:rPr>
        <w:softHyphen/>
      </w:r>
      <w:r w:rsidR="00972249" w:rsidRPr="00B26091">
        <w:rPr>
          <w:rFonts w:cs="2  Mitra" w:hint="cs"/>
          <w:sz w:val="24"/>
          <w:szCs w:val="24"/>
          <w:rtl/>
          <w:lang w:bidi="fa-IR"/>
        </w:rPr>
        <w:t>گیری آینده بالا، نقش میانجی دارد. به بیان دیگر دانش</w:t>
      </w:r>
      <w:r w:rsidR="00972249" w:rsidRPr="00B26091">
        <w:rPr>
          <w:rFonts w:cs="2  Mitra"/>
          <w:sz w:val="24"/>
          <w:szCs w:val="24"/>
          <w:rtl/>
          <w:lang w:bidi="fa-IR"/>
        </w:rPr>
        <w:softHyphen/>
      </w:r>
      <w:r w:rsidR="00972249" w:rsidRPr="00B26091">
        <w:rPr>
          <w:rFonts w:cs="2  Mitra" w:hint="cs"/>
          <w:sz w:val="24"/>
          <w:szCs w:val="24"/>
          <w:rtl/>
          <w:lang w:bidi="fa-IR"/>
        </w:rPr>
        <w:t>آموزان کمال</w:t>
      </w:r>
      <w:r w:rsidR="00972249" w:rsidRPr="00B26091">
        <w:rPr>
          <w:rFonts w:cs="2  Mitra"/>
          <w:sz w:val="24"/>
          <w:szCs w:val="24"/>
          <w:rtl/>
          <w:lang w:bidi="fa-IR"/>
        </w:rPr>
        <w:softHyphen/>
      </w:r>
      <w:r w:rsidR="00972249" w:rsidRPr="00B26091">
        <w:rPr>
          <w:rFonts w:cs="2  Mitra" w:hint="cs"/>
          <w:sz w:val="24"/>
          <w:szCs w:val="24"/>
          <w:rtl/>
          <w:lang w:bidi="fa-IR"/>
        </w:rPr>
        <w:t xml:space="preserve">گرای مثبت </w:t>
      </w:r>
      <w:r w:rsidR="00E30895" w:rsidRPr="00B26091">
        <w:rPr>
          <w:rFonts w:cs="2  Mitra" w:hint="cs"/>
          <w:sz w:val="24"/>
          <w:szCs w:val="24"/>
          <w:rtl/>
          <w:lang w:bidi="fa-IR"/>
        </w:rPr>
        <w:t>و</w:t>
      </w:r>
      <w:r w:rsidR="00972249" w:rsidRPr="00B26091">
        <w:rPr>
          <w:rFonts w:cs="2  Mitra" w:hint="cs"/>
          <w:sz w:val="24"/>
          <w:szCs w:val="24"/>
          <w:rtl/>
          <w:lang w:bidi="fa-IR"/>
        </w:rPr>
        <w:t xml:space="preserve"> دارای جهت</w:t>
      </w:r>
      <w:r w:rsidR="00972249" w:rsidRPr="00B26091">
        <w:rPr>
          <w:rFonts w:cs="2  Mitra"/>
          <w:sz w:val="24"/>
          <w:szCs w:val="24"/>
          <w:rtl/>
          <w:lang w:bidi="fa-IR"/>
        </w:rPr>
        <w:softHyphen/>
      </w:r>
      <w:r w:rsidR="00972249" w:rsidRPr="00B26091">
        <w:rPr>
          <w:rFonts w:cs="2  Mitra" w:hint="cs"/>
          <w:sz w:val="24"/>
          <w:szCs w:val="24"/>
          <w:rtl/>
          <w:lang w:bidi="fa-IR"/>
        </w:rPr>
        <w:t xml:space="preserve">گیری آینده بالا اگر حمایت معلم را ادراک کنند، </w:t>
      </w:r>
      <w:r w:rsidR="00E30895" w:rsidRPr="00B26091">
        <w:rPr>
          <w:rFonts w:cs="2  Mitra" w:hint="cs"/>
          <w:sz w:val="24"/>
          <w:szCs w:val="24"/>
          <w:rtl/>
          <w:lang w:bidi="fa-IR"/>
        </w:rPr>
        <w:t>انتظار می</w:t>
      </w:r>
      <w:r w:rsidR="00E30895" w:rsidRPr="00B26091">
        <w:rPr>
          <w:rFonts w:cs="2  Mitra"/>
          <w:sz w:val="24"/>
          <w:szCs w:val="24"/>
          <w:rtl/>
          <w:lang w:bidi="fa-IR"/>
        </w:rPr>
        <w:softHyphen/>
      </w:r>
      <w:r w:rsidR="00E30895" w:rsidRPr="00B26091">
        <w:rPr>
          <w:rFonts w:cs="2  Mitra" w:hint="cs"/>
          <w:sz w:val="24"/>
          <w:szCs w:val="24"/>
          <w:rtl/>
          <w:lang w:bidi="fa-IR"/>
        </w:rPr>
        <w:t>رود از سرزندگی تحصیلی و خودکارآمدی تحصیلی بالایی برخوردار شوند.</w:t>
      </w:r>
    </w:p>
    <w:bookmarkEnd w:id="0"/>
    <w:p w14:paraId="3969FB9D" w14:textId="77777777" w:rsidR="00E301F8" w:rsidRPr="00B26091" w:rsidRDefault="00E301F8" w:rsidP="00F11766">
      <w:pPr>
        <w:spacing w:line="276" w:lineRule="auto"/>
        <w:rPr>
          <w:rFonts w:cs="2  Mitra"/>
          <w:sz w:val="24"/>
          <w:szCs w:val="24"/>
          <w:rtl/>
          <w:lang w:bidi="fa-IR"/>
        </w:rPr>
      </w:pPr>
    </w:p>
    <w:p w14:paraId="235741C4" w14:textId="77777777" w:rsidR="00FC20CE" w:rsidRPr="00FC20CE" w:rsidRDefault="00FC20CE" w:rsidP="00F11766">
      <w:pPr>
        <w:spacing w:line="276" w:lineRule="auto"/>
        <w:rPr>
          <w:rFonts w:cs="2  Mitra"/>
          <w:b/>
          <w:bCs/>
          <w:sz w:val="24"/>
          <w:szCs w:val="24"/>
          <w:rtl/>
          <w:lang w:bidi="fa-IR"/>
        </w:rPr>
      </w:pPr>
      <w:r w:rsidRPr="00FC20CE">
        <w:rPr>
          <w:rFonts w:cs="2  Mitra" w:hint="cs"/>
          <w:b/>
          <w:bCs/>
          <w:sz w:val="24"/>
          <w:szCs w:val="24"/>
          <w:rtl/>
          <w:lang w:bidi="fa-IR"/>
        </w:rPr>
        <w:t>کلمات کلیدی</w:t>
      </w:r>
    </w:p>
    <w:p w14:paraId="413731EA" w14:textId="6E8FF281" w:rsidR="00B85704" w:rsidRPr="00B26091" w:rsidRDefault="00E301F8" w:rsidP="00F11766">
      <w:pPr>
        <w:spacing w:line="276" w:lineRule="auto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 xml:space="preserve">حمایت ادراک شده معلم، </w:t>
      </w:r>
      <w:r w:rsidR="006404F8" w:rsidRPr="00B26091">
        <w:rPr>
          <w:rFonts w:cs="2  Mitra" w:hint="cs"/>
          <w:sz w:val="24"/>
          <w:szCs w:val="24"/>
          <w:rtl/>
          <w:lang w:bidi="fa-IR"/>
        </w:rPr>
        <w:t>سرزندگی تحصیلی، خودکارآمدی تحصیلی، کمال</w:t>
      </w:r>
      <w:r w:rsidR="006404F8" w:rsidRPr="00B26091">
        <w:rPr>
          <w:rFonts w:cs="2  Mitra"/>
          <w:sz w:val="24"/>
          <w:szCs w:val="24"/>
          <w:rtl/>
          <w:lang w:bidi="fa-IR"/>
        </w:rPr>
        <w:softHyphen/>
      </w:r>
      <w:r w:rsidR="006404F8" w:rsidRPr="00B26091">
        <w:rPr>
          <w:rFonts w:cs="2  Mitra" w:hint="cs"/>
          <w:sz w:val="24"/>
          <w:szCs w:val="24"/>
          <w:rtl/>
          <w:lang w:bidi="fa-IR"/>
        </w:rPr>
        <w:t>گرایی مثبت، جهت</w:t>
      </w:r>
      <w:r w:rsidR="006404F8" w:rsidRPr="00B26091">
        <w:rPr>
          <w:rFonts w:cs="2  Mitra"/>
          <w:sz w:val="24"/>
          <w:szCs w:val="24"/>
          <w:rtl/>
          <w:lang w:bidi="fa-IR"/>
        </w:rPr>
        <w:softHyphen/>
      </w:r>
      <w:r w:rsidR="006404F8" w:rsidRPr="00B26091">
        <w:rPr>
          <w:rFonts w:cs="2  Mitra" w:hint="cs"/>
          <w:sz w:val="24"/>
          <w:szCs w:val="24"/>
          <w:rtl/>
          <w:lang w:bidi="fa-IR"/>
        </w:rPr>
        <w:t>گیری آینده</w:t>
      </w:r>
      <w:r w:rsidR="00B85704" w:rsidRPr="00B26091">
        <w:rPr>
          <w:rFonts w:cs="2  Mitra"/>
          <w:sz w:val="24"/>
          <w:szCs w:val="24"/>
          <w:rtl/>
          <w:lang w:bidi="fa-IR"/>
        </w:rPr>
        <w:br w:type="page"/>
      </w:r>
    </w:p>
    <w:p w14:paraId="7D385041" w14:textId="6DFB73BB" w:rsidR="00400100" w:rsidRDefault="00400100" w:rsidP="00E072DF">
      <w:pPr>
        <w:bidi w:val="0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400100">
        <w:rPr>
          <w:rFonts w:cs="2  Mitra"/>
          <w:b/>
          <w:bCs/>
          <w:sz w:val="24"/>
          <w:szCs w:val="24"/>
          <w:lang w:bidi="fa-IR"/>
        </w:rPr>
        <w:lastRenderedPageBreak/>
        <w:t>Mediating role of perceived teacher support in predicting academic vitality and academic self-efficacy in positive perfectionist students with high future orientation</w:t>
      </w:r>
    </w:p>
    <w:p w14:paraId="68252CD7" w14:textId="77777777" w:rsidR="00400100" w:rsidRDefault="00400100" w:rsidP="00400100">
      <w:pPr>
        <w:bidi w:val="0"/>
        <w:jc w:val="both"/>
        <w:rPr>
          <w:rFonts w:cs="2  Mitra"/>
          <w:b/>
          <w:bCs/>
          <w:sz w:val="24"/>
          <w:szCs w:val="24"/>
          <w:rtl/>
          <w:lang w:bidi="fa-IR"/>
        </w:rPr>
      </w:pPr>
    </w:p>
    <w:p w14:paraId="579B34AD" w14:textId="1BE00BFB" w:rsidR="00E072DF" w:rsidRPr="00FC20CE" w:rsidRDefault="00E072DF" w:rsidP="00400100">
      <w:pPr>
        <w:bidi w:val="0"/>
        <w:jc w:val="both"/>
        <w:rPr>
          <w:rFonts w:cs="2  Mitra"/>
          <w:b/>
          <w:bCs/>
          <w:sz w:val="24"/>
          <w:szCs w:val="24"/>
          <w:lang w:bidi="fa-IR"/>
        </w:rPr>
      </w:pPr>
      <w:r w:rsidRPr="00FC20CE">
        <w:rPr>
          <w:rFonts w:cs="2  Mitra"/>
          <w:b/>
          <w:bCs/>
          <w:sz w:val="24"/>
          <w:szCs w:val="24"/>
          <w:lang w:bidi="fa-IR"/>
        </w:rPr>
        <w:t>Abstract</w:t>
      </w:r>
    </w:p>
    <w:p w14:paraId="7840B4E0" w14:textId="57CF86B1" w:rsidR="00E072DF" w:rsidRPr="00E072DF" w:rsidRDefault="00E072DF" w:rsidP="00E072DF">
      <w:pPr>
        <w:bidi w:val="0"/>
        <w:jc w:val="both"/>
        <w:rPr>
          <w:rFonts w:cs="2  Mitra"/>
          <w:sz w:val="24"/>
          <w:szCs w:val="24"/>
          <w:lang w:bidi="fa-IR"/>
        </w:rPr>
      </w:pPr>
      <w:bookmarkStart w:id="1" w:name="_Hlk175216703"/>
      <w:r w:rsidRPr="00FC20CE">
        <w:rPr>
          <w:rFonts w:cs="2  Mitra"/>
          <w:b/>
          <w:bCs/>
          <w:sz w:val="24"/>
          <w:szCs w:val="24"/>
          <w:lang w:bidi="fa-IR"/>
        </w:rPr>
        <w:t>Purpose</w:t>
      </w:r>
      <w:r w:rsidRPr="00E072DF">
        <w:rPr>
          <w:rFonts w:cs="2  Mitra"/>
          <w:sz w:val="24"/>
          <w:szCs w:val="24"/>
          <w:lang w:bidi="fa-IR"/>
        </w:rPr>
        <w:t xml:space="preserve">: The purpose of this research was to investigate the mediating role of perceived teacher support in predicting academic vitality and academic self-efficacy in positive perfectionist students with </w:t>
      </w:r>
      <w:r>
        <w:rPr>
          <w:rFonts w:cs="2  Mitra"/>
          <w:sz w:val="24"/>
          <w:szCs w:val="24"/>
          <w:lang w:bidi="fa-IR"/>
        </w:rPr>
        <w:t>high level o</w:t>
      </w:r>
      <w:r w:rsidR="003F545A">
        <w:rPr>
          <w:rFonts w:cs="2  Mitra"/>
          <w:sz w:val="24"/>
          <w:szCs w:val="24"/>
          <w:lang w:bidi="fa-IR"/>
        </w:rPr>
        <w:t xml:space="preserve">f </w:t>
      </w:r>
      <w:r w:rsidRPr="00E072DF">
        <w:rPr>
          <w:rFonts w:cs="2  Mitra"/>
          <w:sz w:val="24"/>
          <w:szCs w:val="24"/>
          <w:lang w:bidi="fa-IR"/>
        </w:rPr>
        <w:t>future orientation</w:t>
      </w:r>
      <w:r w:rsidRPr="00E072DF">
        <w:rPr>
          <w:rFonts w:cs="2  Mitra"/>
          <w:sz w:val="24"/>
          <w:szCs w:val="24"/>
          <w:rtl/>
          <w:lang w:bidi="fa-IR"/>
        </w:rPr>
        <w:t>.</w:t>
      </w:r>
    </w:p>
    <w:p w14:paraId="6567E205" w14:textId="2DE83F0E" w:rsidR="00E072DF" w:rsidRPr="00E072DF" w:rsidRDefault="00E072DF" w:rsidP="00E072DF">
      <w:pPr>
        <w:bidi w:val="0"/>
        <w:jc w:val="both"/>
        <w:rPr>
          <w:rFonts w:cs="2  Mitra"/>
          <w:sz w:val="24"/>
          <w:szCs w:val="24"/>
          <w:lang w:bidi="fa-IR"/>
        </w:rPr>
      </w:pPr>
      <w:r w:rsidRPr="00FC20CE">
        <w:rPr>
          <w:rFonts w:cs="2  Mitra"/>
          <w:b/>
          <w:bCs/>
          <w:sz w:val="24"/>
          <w:szCs w:val="24"/>
          <w:lang w:bidi="fa-IR"/>
        </w:rPr>
        <w:t>Methodology</w:t>
      </w:r>
      <w:r w:rsidRPr="00E072DF">
        <w:rPr>
          <w:rFonts w:cs="2  Mitra"/>
          <w:sz w:val="24"/>
          <w:szCs w:val="24"/>
          <w:lang w:bidi="fa-IR"/>
        </w:rPr>
        <w:t xml:space="preserve">: The design of this descriptive research was of structural equation modeling and correlation type. A number of 364 students participated in the research with the </w:t>
      </w:r>
      <w:r w:rsidR="003F545A">
        <w:rPr>
          <w:rFonts w:cs="2  Mitra"/>
          <w:sz w:val="24"/>
          <w:szCs w:val="24"/>
          <w:lang w:bidi="fa-IR"/>
        </w:rPr>
        <w:t>c</w:t>
      </w:r>
      <w:r w:rsidR="003F545A" w:rsidRPr="003F545A">
        <w:rPr>
          <w:rFonts w:cs="2  Mitra"/>
          <w:sz w:val="24"/>
          <w:szCs w:val="24"/>
          <w:lang w:bidi="fa-IR"/>
        </w:rPr>
        <w:t xml:space="preserve">onvenience </w:t>
      </w:r>
      <w:r w:rsidR="003F545A">
        <w:rPr>
          <w:rFonts w:cs="2  Mitra"/>
          <w:sz w:val="24"/>
          <w:szCs w:val="24"/>
          <w:lang w:bidi="fa-IR"/>
        </w:rPr>
        <w:t>s</w:t>
      </w:r>
      <w:r w:rsidR="003F545A" w:rsidRPr="003F545A">
        <w:rPr>
          <w:rFonts w:cs="2  Mitra"/>
          <w:sz w:val="24"/>
          <w:szCs w:val="24"/>
          <w:lang w:bidi="fa-IR"/>
        </w:rPr>
        <w:t>ampling</w:t>
      </w:r>
      <w:r w:rsidR="003F545A">
        <w:rPr>
          <w:rFonts w:cs="2  Mitra"/>
          <w:sz w:val="24"/>
          <w:szCs w:val="24"/>
          <w:lang w:bidi="fa-IR"/>
        </w:rPr>
        <w:t xml:space="preserve"> </w:t>
      </w:r>
      <w:r w:rsidRPr="00E072DF">
        <w:rPr>
          <w:rFonts w:cs="2  Mitra"/>
          <w:sz w:val="24"/>
          <w:szCs w:val="24"/>
          <w:lang w:bidi="fa-IR"/>
        </w:rPr>
        <w:t>method among 6177 sixth grade students of Qom province</w:t>
      </w:r>
      <w:r w:rsidR="003F545A">
        <w:rPr>
          <w:rFonts w:cs="2  Mitra"/>
          <w:sz w:val="24"/>
          <w:szCs w:val="24"/>
          <w:lang w:bidi="fa-IR"/>
        </w:rPr>
        <w:t xml:space="preserve"> 1th </w:t>
      </w:r>
      <w:r w:rsidR="003F545A" w:rsidRPr="00E072DF">
        <w:rPr>
          <w:rFonts w:cs="2  Mitra"/>
          <w:sz w:val="24"/>
          <w:szCs w:val="24"/>
          <w:lang w:bidi="fa-IR"/>
        </w:rPr>
        <w:t>district</w:t>
      </w:r>
      <w:r w:rsidRPr="00E072DF">
        <w:rPr>
          <w:rFonts w:cs="2  Mitra"/>
          <w:sz w:val="24"/>
          <w:szCs w:val="24"/>
          <w:lang w:bidi="fa-IR"/>
        </w:rPr>
        <w:t xml:space="preserve"> in the academic year of 1402-1403. The research tools included </w:t>
      </w:r>
      <w:proofErr w:type="spellStart"/>
      <w:r w:rsidRPr="00E072DF">
        <w:rPr>
          <w:rFonts w:cs="2  Mitra"/>
          <w:sz w:val="24"/>
          <w:szCs w:val="24"/>
          <w:lang w:bidi="fa-IR"/>
        </w:rPr>
        <w:t>Benzen-Librujo</w:t>
      </w:r>
      <w:proofErr w:type="spellEnd"/>
      <w:r w:rsidRPr="00E072DF">
        <w:rPr>
          <w:rFonts w:cs="2  Mitra"/>
          <w:sz w:val="24"/>
          <w:szCs w:val="24"/>
          <w:lang w:bidi="fa-IR"/>
        </w:rPr>
        <w:t xml:space="preserve"> teacher support perception questionnaire, Hossein Chari and </w:t>
      </w:r>
      <w:proofErr w:type="spellStart"/>
      <w:r w:rsidRPr="00E072DF">
        <w:rPr>
          <w:rFonts w:cs="2  Mitra"/>
          <w:sz w:val="24"/>
          <w:szCs w:val="24"/>
          <w:lang w:bidi="fa-IR"/>
        </w:rPr>
        <w:t>Dehghanizadeh's</w:t>
      </w:r>
      <w:proofErr w:type="spellEnd"/>
      <w:r w:rsidRPr="00E072DF">
        <w:rPr>
          <w:rFonts w:cs="2  Mitra"/>
          <w:sz w:val="24"/>
          <w:szCs w:val="24"/>
          <w:lang w:bidi="fa-IR"/>
        </w:rPr>
        <w:t xml:space="preserve"> academic vitality, </w:t>
      </w:r>
      <w:proofErr w:type="spellStart"/>
      <w:r w:rsidRPr="00E072DF">
        <w:rPr>
          <w:rFonts w:cs="2  Mitra"/>
          <w:sz w:val="24"/>
          <w:szCs w:val="24"/>
          <w:lang w:bidi="fa-IR"/>
        </w:rPr>
        <w:t>Zazhakova's</w:t>
      </w:r>
      <w:proofErr w:type="spellEnd"/>
      <w:r w:rsidRPr="00E072DF">
        <w:rPr>
          <w:rFonts w:cs="2  Mitra"/>
          <w:sz w:val="24"/>
          <w:szCs w:val="24"/>
          <w:lang w:bidi="fa-IR"/>
        </w:rPr>
        <w:t xml:space="preserve"> academic self-efficacy, Tri-Short's positive and negative perfectionism, and Maggio's future orientation questionnaire. Research data analyzed by Pearson's correlation coefficient, model fit and path analysis in SPSS</w:t>
      </w:r>
      <w:r w:rsidRPr="003F545A">
        <w:rPr>
          <w:rFonts w:cs="2  Mitra"/>
          <w:sz w:val="24"/>
          <w:szCs w:val="24"/>
          <w:vertAlign w:val="subscript"/>
          <w:lang w:bidi="fa-IR"/>
        </w:rPr>
        <w:t>27</w:t>
      </w:r>
      <w:r w:rsidRPr="00E072DF">
        <w:rPr>
          <w:rFonts w:cs="2  Mitra"/>
          <w:sz w:val="24"/>
          <w:szCs w:val="24"/>
          <w:lang w:bidi="fa-IR"/>
        </w:rPr>
        <w:t xml:space="preserve"> and AMOS</w:t>
      </w:r>
      <w:r w:rsidRPr="003F545A">
        <w:rPr>
          <w:rFonts w:cs="2  Mitra"/>
          <w:sz w:val="24"/>
          <w:szCs w:val="24"/>
          <w:vertAlign w:val="subscript"/>
          <w:lang w:bidi="fa-IR"/>
        </w:rPr>
        <w:t>24</w:t>
      </w:r>
      <w:r w:rsidRPr="00E072DF">
        <w:rPr>
          <w:rFonts w:cs="2  Mitra"/>
          <w:sz w:val="24"/>
          <w:szCs w:val="24"/>
          <w:lang w:bidi="fa-IR"/>
        </w:rPr>
        <w:t xml:space="preserve"> software</w:t>
      </w:r>
      <w:r w:rsidRPr="00E072DF">
        <w:rPr>
          <w:rFonts w:cs="2  Mitra"/>
          <w:sz w:val="24"/>
          <w:szCs w:val="24"/>
          <w:rtl/>
          <w:lang w:bidi="fa-IR"/>
        </w:rPr>
        <w:t>.</w:t>
      </w:r>
    </w:p>
    <w:p w14:paraId="5D56C257" w14:textId="77777777" w:rsidR="00E072DF" w:rsidRPr="00E072DF" w:rsidRDefault="00E072DF" w:rsidP="00E072DF">
      <w:pPr>
        <w:bidi w:val="0"/>
        <w:jc w:val="both"/>
        <w:rPr>
          <w:rFonts w:cs="2  Mitra"/>
          <w:sz w:val="24"/>
          <w:szCs w:val="24"/>
          <w:lang w:bidi="fa-IR"/>
        </w:rPr>
      </w:pPr>
      <w:r w:rsidRPr="00FC20CE">
        <w:rPr>
          <w:rFonts w:cs="2  Mitra"/>
          <w:b/>
          <w:bCs/>
          <w:sz w:val="24"/>
          <w:szCs w:val="24"/>
          <w:lang w:bidi="fa-IR"/>
        </w:rPr>
        <w:t>Results</w:t>
      </w:r>
      <w:r w:rsidRPr="00E072DF">
        <w:rPr>
          <w:rFonts w:cs="2  Mitra"/>
          <w:sz w:val="24"/>
          <w:szCs w:val="24"/>
          <w:lang w:bidi="fa-IR"/>
        </w:rPr>
        <w:t>: The results of the path analysis of the hypothetical mediation models showed a good fit with the research data; RMSEA&gt;0.08 and GFI&lt;0.90. There was also a significant positive correlation between positive perfectionism and future orientation (p&lt;0.01). Also, the results of indirect path analysis by bootstrap method (confidence interval 0.09-0.22, 0.11-0.68, 0.24-0.85 and 0.18-1.01) the significance of the mediator role Perceived teacher support confirmed the effect of positive perfectionism and future orientation on academic vitality and academic self-efficacy</w:t>
      </w:r>
      <w:r w:rsidRPr="00E072DF">
        <w:rPr>
          <w:rFonts w:cs="2  Mitra"/>
          <w:sz w:val="24"/>
          <w:szCs w:val="24"/>
          <w:rtl/>
          <w:lang w:bidi="fa-IR"/>
        </w:rPr>
        <w:t>.</w:t>
      </w:r>
    </w:p>
    <w:p w14:paraId="646A6C5A" w14:textId="1AAB5E40" w:rsidR="00E072DF" w:rsidRPr="00E072DF" w:rsidRDefault="00E072DF" w:rsidP="00E072DF">
      <w:pPr>
        <w:bidi w:val="0"/>
        <w:jc w:val="both"/>
        <w:rPr>
          <w:rFonts w:cs="2  Mitra"/>
          <w:sz w:val="24"/>
          <w:szCs w:val="24"/>
          <w:lang w:bidi="fa-IR"/>
        </w:rPr>
      </w:pPr>
      <w:r w:rsidRPr="00FC20CE">
        <w:rPr>
          <w:rFonts w:cs="2  Mitra"/>
          <w:b/>
          <w:bCs/>
          <w:sz w:val="24"/>
          <w:szCs w:val="24"/>
          <w:lang w:bidi="fa-IR"/>
        </w:rPr>
        <w:t>Discussion and conclusion</w:t>
      </w:r>
      <w:r w:rsidRPr="00E072DF">
        <w:rPr>
          <w:rFonts w:cs="2  Mitra"/>
          <w:sz w:val="24"/>
          <w:szCs w:val="24"/>
          <w:lang w:bidi="fa-IR"/>
        </w:rPr>
        <w:t>: The findings of the research indicate that the perceived support of the teacher plays a mediating role in predicting academic vitality and academic self-efficacy of positive perfectionist students with a high</w:t>
      </w:r>
      <w:r w:rsidR="003F545A">
        <w:rPr>
          <w:rFonts w:cs="2  Mitra"/>
          <w:sz w:val="24"/>
          <w:szCs w:val="24"/>
          <w:lang w:bidi="fa-IR"/>
        </w:rPr>
        <w:t xml:space="preserve"> level of</w:t>
      </w:r>
      <w:r w:rsidRPr="00E072DF">
        <w:rPr>
          <w:rFonts w:cs="2  Mitra"/>
          <w:sz w:val="24"/>
          <w:szCs w:val="24"/>
          <w:lang w:bidi="fa-IR"/>
        </w:rPr>
        <w:t xml:space="preserve"> future orientation. In other words, </w:t>
      </w:r>
      <w:r w:rsidR="008C5E3C" w:rsidRPr="00E072DF">
        <w:rPr>
          <w:rFonts w:cs="2  Mitra"/>
          <w:sz w:val="24"/>
          <w:szCs w:val="24"/>
          <w:lang w:bidi="fa-IR"/>
        </w:rPr>
        <w:t xml:space="preserve">if </w:t>
      </w:r>
      <w:r w:rsidRPr="00E072DF">
        <w:rPr>
          <w:rFonts w:cs="2  Mitra"/>
          <w:sz w:val="24"/>
          <w:szCs w:val="24"/>
          <w:lang w:bidi="fa-IR"/>
        </w:rPr>
        <w:t>positive perfectionist students with a high</w:t>
      </w:r>
      <w:r w:rsidR="003F545A">
        <w:rPr>
          <w:rFonts w:cs="2  Mitra"/>
          <w:sz w:val="24"/>
          <w:szCs w:val="24"/>
          <w:lang w:bidi="fa-IR"/>
        </w:rPr>
        <w:t xml:space="preserve"> level</w:t>
      </w:r>
      <w:r w:rsidRPr="00E072DF">
        <w:rPr>
          <w:rFonts w:cs="2  Mitra"/>
          <w:sz w:val="24"/>
          <w:szCs w:val="24"/>
          <w:lang w:bidi="fa-IR"/>
        </w:rPr>
        <w:t xml:space="preserve"> </w:t>
      </w:r>
      <w:r w:rsidR="002502FD">
        <w:rPr>
          <w:rFonts w:cs="2  Mitra"/>
          <w:sz w:val="24"/>
          <w:szCs w:val="24"/>
          <w:lang w:bidi="fa-IR"/>
        </w:rPr>
        <w:t xml:space="preserve">of </w:t>
      </w:r>
      <w:r w:rsidRPr="00E072DF">
        <w:rPr>
          <w:rFonts w:cs="2  Mitra"/>
          <w:sz w:val="24"/>
          <w:szCs w:val="24"/>
          <w:lang w:bidi="fa-IR"/>
        </w:rPr>
        <w:t xml:space="preserve">future orientation, perceive the teacher's support, they are expected to </w:t>
      </w:r>
      <w:r w:rsidR="001474A0">
        <w:rPr>
          <w:rFonts w:cs="2  Mitra"/>
          <w:sz w:val="24"/>
          <w:szCs w:val="24"/>
          <w:lang w:bidi="fa-IR"/>
        </w:rPr>
        <w:t>benefit high level of</w:t>
      </w:r>
      <w:r w:rsidRPr="00E072DF">
        <w:rPr>
          <w:rFonts w:cs="2  Mitra"/>
          <w:sz w:val="24"/>
          <w:szCs w:val="24"/>
          <w:lang w:bidi="fa-IR"/>
        </w:rPr>
        <w:t xml:space="preserve"> academic vitality and academic self-efficacy</w:t>
      </w:r>
      <w:r w:rsidRPr="00E072DF">
        <w:rPr>
          <w:rFonts w:cs="2  Mitra"/>
          <w:sz w:val="24"/>
          <w:szCs w:val="24"/>
          <w:rtl/>
          <w:lang w:bidi="fa-IR"/>
        </w:rPr>
        <w:t>.</w:t>
      </w:r>
    </w:p>
    <w:bookmarkEnd w:id="1"/>
    <w:p w14:paraId="61CBB659" w14:textId="77777777" w:rsidR="00E072DF" w:rsidRPr="00E072DF" w:rsidRDefault="00E072DF" w:rsidP="00E072DF">
      <w:pPr>
        <w:bidi w:val="0"/>
        <w:jc w:val="both"/>
        <w:rPr>
          <w:rFonts w:cs="2  Mitra"/>
          <w:sz w:val="24"/>
          <w:szCs w:val="24"/>
          <w:rtl/>
          <w:lang w:bidi="fa-IR"/>
        </w:rPr>
      </w:pPr>
    </w:p>
    <w:p w14:paraId="254E02AB" w14:textId="77777777" w:rsidR="009F7A22" w:rsidRDefault="00E072DF" w:rsidP="00E072DF">
      <w:pPr>
        <w:bidi w:val="0"/>
        <w:jc w:val="both"/>
        <w:rPr>
          <w:rFonts w:cs="2  Mitra"/>
          <w:sz w:val="24"/>
          <w:szCs w:val="24"/>
          <w:rtl/>
          <w:lang w:bidi="fa-IR"/>
        </w:rPr>
      </w:pPr>
      <w:r w:rsidRPr="00FC20CE">
        <w:rPr>
          <w:rFonts w:cs="2  Mitra"/>
          <w:b/>
          <w:bCs/>
          <w:sz w:val="24"/>
          <w:szCs w:val="24"/>
          <w:lang w:bidi="fa-IR"/>
        </w:rPr>
        <w:t>Keywords</w:t>
      </w:r>
    </w:p>
    <w:p w14:paraId="6A52A6EF" w14:textId="7CF18E5A" w:rsidR="00E072DF" w:rsidRDefault="009F7A22" w:rsidP="009F7A22">
      <w:pPr>
        <w:bidi w:val="0"/>
        <w:jc w:val="both"/>
        <w:rPr>
          <w:rFonts w:cs="2  Mitra"/>
          <w:sz w:val="24"/>
          <w:szCs w:val="24"/>
          <w:rtl/>
          <w:lang w:bidi="fa-IR"/>
        </w:rPr>
      </w:pPr>
      <w:r>
        <w:rPr>
          <w:rFonts w:cs="2  Mitra"/>
          <w:sz w:val="24"/>
          <w:szCs w:val="24"/>
          <w:lang w:bidi="fa-IR"/>
        </w:rPr>
        <w:t>P</w:t>
      </w:r>
      <w:r w:rsidR="00E072DF" w:rsidRPr="00E072DF">
        <w:rPr>
          <w:rFonts w:cs="2  Mitra"/>
          <w:sz w:val="24"/>
          <w:szCs w:val="24"/>
          <w:lang w:bidi="fa-IR"/>
        </w:rPr>
        <w:t>erceived teacher support, academic vitality, academic self-efficacy, positive perfectionism, future orientation</w:t>
      </w:r>
      <w:r w:rsidR="00E072DF">
        <w:rPr>
          <w:rFonts w:cs="2  Mitra"/>
          <w:sz w:val="24"/>
          <w:szCs w:val="24"/>
          <w:rtl/>
          <w:lang w:bidi="fa-IR"/>
        </w:rPr>
        <w:br w:type="page"/>
      </w:r>
    </w:p>
    <w:p w14:paraId="7D180B8D" w14:textId="715BD04A" w:rsidR="00BB5AFD" w:rsidRPr="00815ABF" w:rsidRDefault="00017B8C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815ABF">
        <w:rPr>
          <w:rFonts w:cs="2  Mitra" w:hint="cs"/>
          <w:b/>
          <w:bCs/>
          <w:sz w:val="24"/>
          <w:szCs w:val="24"/>
          <w:rtl/>
          <w:lang w:bidi="fa-IR"/>
        </w:rPr>
        <w:lastRenderedPageBreak/>
        <w:t>مقدمه</w:t>
      </w:r>
    </w:p>
    <w:p w14:paraId="5C33690C" w14:textId="5B964837" w:rsidR="00017B8C" w:rsidRPr="00B26091" w:rsidRDefault="001951AF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 xml:space="preserve">در دنیای امروز </w:t>
      </w:r>
      <w:r w:rsidR="008D22AA" w:rsidRPr="00B26091">
        <w:rPr>
          <w:rFonts w:cs="2  Mitra" w:hint="cs"/>
          <w:sz w:val="24"/>
          <w:szCs w:val="24"/>
          <w:rtl/>
          <w:lang w:bidi="fa-IR"/>
        </w:rPr>
        <w:t>با چنین حجم بالایی از تغییرات</w:t>
      </w:r>
      <w:r w:rsidRPr="00B26091">
        <w:rPr>
          <w:rFonts w:cs="2  Mitra" w:hint="cs"/>
          <w:sz w:val="24"/>
          <w:szCs w:val="24"/>
          <w:rtl/>
          <w:lang w:bidi="fa-IR"/>
        </w:rPr>
        <w:t>، مسئله بهبود و ارتقا توانمندی نوجوانان در زمینه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استقلال و خودمختاری منجر به افزایش احتمال موفقیت، کسب مهارت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مقابله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ای با تنش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ها، ارتقای عزت نفس و درک شایستگیِ خود در این سنین شد</w:t>
      </w:r>
      <w:r w:rsidR="008D22AA" w:rsidRPr="00B26091">
        <w:rPr>
          <w:rFonts w:cs="2  Mitra" w:hint="cs"/>
          <w:sz w:val="24"/>
          <w:szCs w:val="24"/>
          <w:rtl/>
          <w:lang w:bidi="fa-IR"/>
        </w:rPr>
        <w:t>ه و آن</w:t>
      </w:r>
      <w:r w:rsidR="008D22AA" w:rsidRPr="00B26091">
        <w:rPr>
          <w:rFonts w:cs="2  Mitra"/>
          <w:sz w:val="24"/>
          <w:szCs w:val="24"/>
          <w:rtl/>
          <w:lang w:bidi="fa-IR"/>
        </w:rPr>
        <w:softHyphen/>
      </w:r>
      <w:r w:rsidR="008D22AA" w:rsidRPr="00B26091">
        <w:rPr>
          <w:rFonts w:cs="2  Mitra" w:hint="cs"/>
          <w:sz w:val="24"/>
          <w:szCs w:val="24"/>
          <w:rtl/>
          <w:lang w:bidi="fa-IR"/>
        </w:rPr>
        <w:t>ها را برای اشکال متفاوت و غیرقابل پیش</w:t>
      </w:r>
      <w:r w:rsidR="008D22AA" w:rsidRPr="00B26091">
        <w:rPr>
          <w:rFonts w:cs="2  Mitra"/>
          <w:sz w:val="24"/>
          <w:szCs w:val="24"/>
          <w:rtl/>
          <w:lang w:bidi="fa-IR"/>
        </w:rPr>
        <w:softHyphen/>
      </w:r>
      <w:r w:rsidR="008D22AA" w:rsidRPr="00B26091">
        <w:rPr>
          <w:rFonts w:cs="2  Mitra" w:hint="cs"/>
          <w:sz w:val="24"/>
          <w:szCs w:val="24"/>
          <w:rtl/>
          <w:lang w:bidi="fa-IR"/>
        </w:rPr>
        <w:t>بینی زندگی آینده، آماده خواهد کرد</w:t>
      </w:r>
      <w:r w:rsidR="00EC4645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26091">
        <w:rPr>
          <w:rFonts w:cs="2  Mitra" w:hint="cs"/>
          <w:sz w:val="24"/>
          <w:szCs w:val="24"/>
          <w:rtl/>
          <w:lang w:bidi="fa-IR"/>
        </w:rPr>
        <w:t>(لارسون، 2000). از آنجایی که هدف آموزش و پرورش در قرن حاضر</w:t>
      </w:r>
      <w:r w:rsidR="00396016" w:rsidRPr="00B26091">
        <w:rPr>
          <w:rFonts w:cs="2  Mitra" w:hint="cs"/>
          <w:sz w:val="24"/>
          <w:szCs w:val="24"/>
          <w:rtl/>
          <w:lang w:bidi="fa-IR"/>
        </w:rPr>
        <w:t xml:space="preserve"> تضمین موفقیت تحصیلی، شغلی و بهبود زندگی است</w:t>
      </w:r>
      <w:r w:rsidR="00DF342D" w:rsidRPr="00B26091">
        <w:rPr>
          <w:rFonts w:cs="2  Mitra" w:hint="cs"/>
          <w:sz w:val="24"/>
          <w:szCs w:val="24"/>
          <w:rtl/>
          <w:lang w:bidi="fa-IR"/>
        </w:rPr>
        <w:t xml:space="preserve"> (گباور و همکاران، 2020)</w:t>
      </w:r>
      <w:r w:rsidR="00586A40">
        <w:rPr>
          <w:rFonts w:cs="2  Mitra" w:hint="cs"/>
          <w:sz w:val="24"/>
          <w:szCs w:val="24"/>
          <w:rtl/>
          <w:lang w:bidi="fa-IR"/>
        </w:rPr>
        <w:t xml:space="preserve"> </w:t>
      </w:r>
      <w:r w:rsidR="00396016" w:rsidRPr="00B26091">
        <w:rPr>
          <w:rFonts w:cs="2  Mitra" w:hint="cs"/>
          <w:sz w:val="24"/>
          <w:szCs w:val="24"/>
          <w:rtl/>
          <w:lang w:bidi="fa-IR"/>
        </w:rPr>
        <w:t xml:space="preserve">و با توجه به اینکه موارد ذکر شده در سایه ارتقاء استقلال و </w:t>
      </w:r>
      <w:r w:rsidR="00DF342D" w:rsidRPr="00B26091">
        <w:rPr>
          <w:rFonts w:cs="2  Mitra" w:hint="cs"/>
          <w:sz w:val="24"/>
          <w:szCs w:val="24"/>
          <w:rtl/>
          <w:lang w:bidi="fa-IR"/>
        </w:rPr>
        <w:t>خودمختاری</w:t>
      </w:r>
      <w:r w:rsidR="00396016" w:rsidRPr="00B26091">
        <w:rPr>
          <w:rFonts w:cs="2  Mitra" w:hint="cs"/>
          <w:sz w:val="24"/>
          <w:szCs w:val="24"/>
          <w:rtl/>
          <w:lang w:bidi="fa-IR"/>
        </w:rPr>
        <w:t xml:space="preserve"> دست یافتنی</w:t>
      </w:r>
      <w:r w:rsidR="00396016" w:rsidRPr="00B26091">
        <w:rPr>
          <w:rFonts w:cs="2  Mitra"/>
          <w:sz w:val="24"/>
          <w:szCs w:val="24"/>
          <w:rtl/>
          <w:lang w:bidi="fa-IR"/>
        </w:rPr>
        <w:softHyphen/>
      </w:r>
      <w:r w:rsidR="00396016" w:rsidRPr="00B26091">
        <w:rPr>
          <w:rFonts w:cs="2  Mitra" w:hint="cs"/>
          <w:sz w:val="24"/>
          <w:szCs w:val="24"/>
          <w:rtl/>
          <w:lang w:bidi="fa-IR"/>
        </w:rPr>
        <w:t>تر می</w:t>
      </w:r>
      <w:r w:rsidR="00396016" w:rsidRPr="00B26091">
        <w:rPr>
          <w:rFonts w:cs="2  Mitra"/>
          <w:sz w:val="24"/>
          <w:szCs w:val="24"/>
          <w:rtl/>
          <w:lang w:bidi="fa-IR"/>
        </w:rPr>
        <w:softHyphen/>
      </w:r>
      <w:r w:rsidR="00396016" w:rsidRPr="00B26091">
        <w:rPr>
          <w:rFonts w:cs="2  Mitra" w:hint="cs"/>
          <w:sz w:val="24"/>
          <w:szCs w:val="24"/>
          <w:rtl/>
          <w:lang w:bidi="fa-IR"/>
        </w:rPr>
        <w:t>نماید، در نتیجه شناخت زمینه</w:t>
      </w:r>
      <w:r w:rsidR="00396016" w:rsidRPr="00B26091">
        <w:rPr>
          <w:rFonts w:cs="2  Mitra"/>
          <w:sz w:val="24"/>
          <w:szCs w:val="24"/>
          <w:rtl/>
          <w:lang w:bidi="fa-IR"/>
        </w:rPr>
        <w:softHyphen/>
      </w:r>
      <w:r w:rsidR="00396016" w:rsidRPr="00B26091">
        <w:rPr>
          <w:rFonts w:cs="2  Mitra" w:hint="cs"/>
          <w:sz w:val="24"/>
          <w:szCs w:val="24"/>
          <w:rtl/>
          <w:lang w:bidi="fa-IR"/>
        </w:rPr>
        <w:t xml:space="preserve">های فردی-شخصیتی و محیطی که دسترسی به این اهداف را تسهیل کند، </w:t>
      </w:r>
      <w:r w:rsidR="00754CFD" w:rsidRPr="00B26091">
        <w:rPr>
          <w:rFonts w:cs="2  Mitra" w:hint="cs"/>
          <w:sz w:val="24"/>
          <w:szCs w:val="24"/>
          <w:rtl/>
          <w:lang w:bidi="fa-IR"/>
        </w:rPr>
        <w:t xml:space="preserve">بسیار </w:t>
      </w:r>
      <w:r w:rsidR="00396016" w:rsidRPr="00B26091">
        <w:rPr>
          <w:rFonts w:cs="2  Mitra" w:hint="cs"/>
          <w:sz w:val="24"/>
          <w:szCs w:val="24"/>
          <w:rtl/>
          <w:lang w:bidi="fa-IR"/>
        </w:rPr>
        <w:t>حائز اهمیت است.</w:t>
      </w:r>
      <w:r w:rsidR="00754CFD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</w:p>
    <w:p w14:paraId="3D149E2B" w14:textId="61673606" w:rsidR="00C10FAC" w:rsidRPr="00B26091" w:rsidRDefault="00C10FAC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از طرفی با استناد به افت تحصیلی روزافزون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و نیز گزارش متعدد معلمان در سال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اخیر و پس از پایان همه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</w:t>
      </w:r>
      <w:r w:rsidR="005F5971">
        <w:rPr>
          <w:rFonts w:cs="2  Mitra" w:hint="cs"/>
          <w:sz w:val="24"/>
          <w:szCs w:val="24"/>
          <w:rtl/>
          <w:lang w:bidi="fa-IR"/>
        </w:rPr>
        <w:t xml:space="preserve"> کووید-19</w:t>
      </w:r>
      <w:r w:rsidRPr="00B26091">
        <w:rPr>
          <w:rFonts w:cs="2  Mitra" w:hint="cs"/>
          <w:sz w:val="24"/>
          <w:szCs w:val="24"/>
          <w:rtl/>
          <w:lang w:bidi="fa-IR"/>
        </w:rPr>
        <w:t>، مسئله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ای با عنوان بی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انگیزگی در امر تحصیل پررنگ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تر از گذشته نمایان شده است. انگیزه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در کنار برخی دیگر از مؤلفه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ها، از جمله عواملی است که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تواند بیشترین تأثیر را بر عملکرد در مدرسه داشته باشد (افوسو و همکاران، 2022).</w:t>
      </w:r>
      <w:r w:rsidR="002D1E5A" w:rsidRPr="00B26091">
        <w:rPr>
          <w:rFonts w:cs="2  Mitra" w:hint="cs"/>
          <w:sz w:val="24"/>
          <w:szCs w:val="24"/>
          <w:rtl/>
          <w:lang w:bidi="fa-IR"/>
        </w:rPr>
        <w:t xml:space="preserve"> در جهت حل این مشکل در دانش</w:t>
      </w:r>
      <w:r w:rsidR="002D1E5A" w:rsidRPr="00B26091">
        <w:rPr>
          <w:rFonts w:cs="2  Mitra"/>
          <w:sz w:val="24"/>
          <w:szCs w:val="24"/>
          <w:rtl/>
          <w:lang w:bidi="fa-IR"/>
        </w:rPr>
        <w:softHyphen/>
      </w:r>
      <w:r w:rsidR="002D1E5A" w:rsidRPr="00B26091">
        <w:rPr>
          <w:rFonts w:cs="2  Mitra" w:hint="cs"/>
          <w:sz w:val="24"/>
          <w:szCs w:val="24"/>
          <w:rtl/>
          <w:lang w:bidi="fa-IR"/>
        </w:rPr>
        <w:t>آموزان می</w:t>
      </w:r>
      <w:r w:rsidR="002D1E5A" w:rsidRPr="00B26091">
        <w:rPr>
          <w:rFonts w:cs="2  Mitra"/>
          <w:sz w:val="24"/>
          <w:szCs w:val="24"/>
          <w:rtl/>
          <w:lang w:bidi="fa-IR"/>
        </w:rPr>
        <w:softHyphen/>
      </w:r>
      <w:r w:rsidR="002D1E5A" w:rsidRPr="00B26091">
        <w:rPr>
          <w:rFonts w:cs="2  Mitra" w:hint="cs"/>
          <w:sz w:val="24"/>
          <w:szCs w:val="24"/>
          <w:rtl/>
          <w:lang w:bidi="fa-IR"/>
        </w:rPr>
        <w:t>توان به جای تمرکز مستقیم بر بی</w:t>
      </w:r>
      <w:r w:rsidR="002D1E5A" w:rsidRPr="00B26091">
        <w:rPr>
          <w:rFonts w:cs="2  Mitra"/>
          <w:sz w:val="24"/>
          <w:szCs w:val="24"/>
          <w:rtl/>
          <w:lang w:bidi="fa-IR"/>
        </w:rPr>
        <w:softHyphen/>
      </w:r>
      <w:r w:rsidR="002D1E5A" w:rsidRPr="00B26091">
        <w:rPr>
          <w:rFonts w:cs="2  Mitra" w:hint="cs"/>
          <w:sz w:val="24"/>
          <w:szCs w:val="24"/>
          <w:rtl/>
          <w:lang w:bidi="fa-IR"/>
        </w:rPr>
        <w:t>انگیزگی</w:t>
      </w:r>
      <w:r w:rsidR="00801049" w:rsidRPr="00B26091">
        <w:rPr>
          <w:rFonts w:cs="2  Mitra" w:hint="cs"/>
          <w:sz w:val="24"/>
          <w:szCs w:val="24"/>
          <w:rtl/>
          <w:lang w:bidi="fa-IR"/>
        </w:rPr>
        <w:t>،</w:t>
      </w:r>
      <w:r w:rsidR="002D1E5A" w:rsidRPr="00B26091">
        <w:rPr>
          <w:rFonts w:cs="2  Mitra" w:hint="cs"/>
          <w:sz w:val="24"/>
          <w:szCs w:val="24"/>
          <w:rtl/>
          <w:lang w:bidi="fa-IR"/>
        </w:rPr>
        <w:t xml:space="preserve"> به سراغ مؤلفه</w:t>
      </w:r>
      <w:r w:rsidR="002D1E5A" w:rsidRPr="00B26091">
        <w:rPr>
          <w:rFonts w:cs="2  Mitra"/>
          <w:sz w:val="24"/>
          <w:szCs w:val="24"/>
          <w:rtl/>
          <w:lang w:bidi="fa-IR"/>
        </w:rPr>
        <w:softHyphen/>
      </w:r>
      <w:r w:rsidR="002D1E5A" w:rsidRPr="00B26091">
        <w:rPr>
          <w:rFonts w:cs="2  Mitra" w:hint="cs"/>
          <w:sz w:val="24"/>
          <w:szCs w:val="24"/>
          <w:rtl/>
          <w:lang w:bidi="fa-IR"/>
        </w:rPr>
        <w:t>هایی رفت که در اشتیاق، تلاش، هیجانات خوشایند و باور به خود مرتبط بوده و از این طریق گامی مؤثر در رفع این معضل برداشت. انتظار می</w:t>
      </w:r>
      <w:r w:rsidR="002D1E5A" w:rsidRPr="00B26091">
        <w:rPr>
          <w:rFonts w:cs="2  Mitra"/>
          <w:sz w:val="24"/>
          <w:szCs w:val="24"/>
          <w:rtl/>
          <w:lang w:bidi="fa-IR"/>
        </w:rPr>
        <w:softHyphen/>
      </w:r>
      <w:r w:rsidR="002D1E5A" w:rsidRPr="00B26091">
        <w:rPr>
          <w:rFonts w:cs="2  Mitra" w:hint="cs"/>
          <w:sz w:val="24"/>
          <w:szCs w:val="24"/>
          <w:rtl/>
          <w:lang w:bidi="fa-IR"/>
        </w:rPr>
        <w:t>رود سرزندگی تحصیلی و خودکارآمدی تحصیلی دو مؤلفه اثرگذار در این امر باشند.</w:t>
      </w:r>
    </w:p>
    <w:p w14:paraId="020FF6CA" w14:textId="06B48C32" w:rsidR="0003391A" w:rsidRPr="00B26091" w:rsidRDefault="0003391A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سرزندگی تحصیلی</w:t>
      </w:r>
      <w:r w:rsidR="00801049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2"/>
      </w:r>
      <w:r w:rsidR="00801049" w:rsidRPr="00B26091">
        <w:rPr>
          <w:rFonts w:cs="2  Mitra" w:hint="cs"/>
          <w:sz w:val="24"/>
          <w:szCs w:val="24"/>
          <w:rtl/>
          <w:lang w:bidi="fa-IR"/>
        </w:rPr>
        <w:t xml:space="preserve"> پاسخ انطباقی و مثبت دانش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آموزان یا دانشجویان به تنش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ها، چالش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ها و موانعی است که در طول دوران تحصیل به شکلی مداوم با آن روبرو هستند (پوتوین و همکاران، 2012). این مؤلفه</w:t>
      </w:r>
      <w:r w:rsidR="00586A40">
        <w:rPr>
          <w:rFonts w:cs="2  Mitra" w:hint="cs"/>
          <w:sz w:val="24"/>
          <w:szCs w:val="24"/>
          <w:rtl/>
          <w:lang w:bidi="fa-IR"/>
        </w:rPr>
        <w:t>،</w:t>
      </w:r>
      <w:r w:rsidR="00801049" w:rsidRPr="00B26091">
        <w:rPr>
          <w:rFonts w:cs="2  Mitra" w:hint="cs"/>
          <w:sz w:val="24"/>
          <w:szCs w:val="24"/>
          <w:rtl/>
          <w:lang w:bidi="fa-IR"/>
        </w:rPr>
        <w:t xml:space="preserve"> سازه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ای برخاسته از روانشناسی مثبت بوده و توانایی تجهیز موفقیت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آمیز دانش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آموزان و دانشجویان جهت مقابله با چالش</w:t>
      </w:r>
      <w:r w:rsidR="00801049" w:rsidRPr="00B26091">
        <w:rPr>
          <w:rFonts w:cs="2  Mitra"/>
          <w:sz w:val="24"/>
          <w:szCs w:val="24"/>
          <w:rtl/>
          <w:lang w:bidi="fa-IR"/>
        </w:rPr>
        <w:softHyphen/>
      </w:r>
      <w:r w:rsidR="00801049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45509E" w:rsidRPr="00B26091">
        <w:rPr>
          <w:rFonts w:cs="2  Mitra" w:hint="cs"/>
          <w:sz w:val="24"/>
          <w:szCs w:val="24"/>
          <w:rtl/>
          <w:lang w:bidi="fa-IR"/>
        </w:rPr>
        <w:t xml:space="preserve"> تحصیلی</w:t>
      </w:r>
      <w:r w:rsidR="00801049" w:rsidRPr="00B26091">
        <w:rPr>
          <w:rFonts w:cs="2  Mitra" w:hint="cs"/>
          <w:sz w:val="24"/>
          <w:szCs w:val="24"/>
          <w:rtl/>
          <w:lang w:bidi="fa-IR"/>
        </w:rPr>
        <w:t xml:space="preserve"> نظیر نمرات پایین، فشار امتحانات و تکالیف دشوار</w:t>
      </w:r>
      <w:r w:rsidR="00D16F73" w:rsidRPr="00B26091">
        <w:rPr>
          <w:rFonts w:cs="2  Mitra" w:hint="cs"/>
          <w:sz w:val="24"/>
          <w:szCs w:val="24"/>
          <w:rtl/>
          <w:lang w:bidi="fa-IR"/>
        </w:rPr>
        <w:t xml:space="preserve"> را دارد (مارتین، 2014).</w:t>
      </w:r>
      <w:r w:rsidR="00C3624C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786C56" w:rsidRPr="00B26091">
        <w:rPr>
          <w:rFonts w:cs="2  Mitra" w:hint="cs"/>
          <w:sz w:val="24"/>
          <w:szCs w:val="24"/>
          <w:rtl/>
          <w:lang w:bidi="fa-IR"/>
        </w:rPr>
        <w:t>افراد دارای سرزندگی تحصیلی بالاتر، از انگیزش تحصیلی، خودکارآمدی و امید به آینده بیشتری برخوردارند (مارتین، کولمار، داوی و مارش، 2010)</w:t>
      </w:r>
      <w:r w:rsidR="00E50C59" w:rsidRPr="00B26091">
        <w:rPr>
          <w:rFonts w:cs="2  Mitra" w:hint="cs"/>
          <w:sz w:val="24"/>
          <w:szCs w:val="24"/>
          <w:rtl/>
          <w:lang w:bidi="fa-IR"/>
        </w:rPr>
        <w:t>؛ به این معنی که دانش</w:t>
      </w:r>
      <w:r w:rsidR="00E50C59" w:rsidRPr="00B26091">
        <w:rPr>
          <w:rFonts w:cs="2  Mitra"/>
          <w:sz w:val="24"/>
          <w:szCs w:val="24"/>
          <w:rtl/>
          <w:lang w:bidi="fa-IR"/>
        </w:rPr>
        <w:softHyphen/>
      </w:r>
      <w:r w:rsidR="00E50C59" w:rsidRPr="00B26091">
        <w:rPr>
          <w:rFonts w:cs="2  Mitra" w:hint="cs"/>
          <w:sz w:val="24"/>
          <w:szCs w:val="24"/>
          <w:rtl/>
          <w:lang w:bidi="fa-IR"/>
        </w:rPr>
        <w:t>آموزان با سطح بالای سرزندگی تحصیلی</w:t>
      </w:r>
      <w:r w:rsidR="00586A40">
        <w:rPr>
          <w:rFonts w:cs="2  Mitra" w:hint="cs"/>
          <w:sz w:val="24"/>
          <w:szCs w:val="24"/>
          <w:rtl/>
          <w:lang w:bidi="fa-IR"/>
        </w:rPr>
        <w:t>،</w:t>
      </w:r>
      <w:r w:rsidR="00E50C59" w:rsidRPr="00B26091">
        <w:rPr>
          <w:rFonts w:cs="2  Mitra" w:hint="cs"/>
          <w:sz w:val="24"/>
          <w:szCs w:val="24"/>
          <w:rtl/>
          <w:lang w:bidi="fa-IR"/>
        </w:rPr>
        <w:t xml:space="preserve"> اشتیاق و علاقه</w:t>
      </w:r>
      <w:r w:rsidR="00E50C59" w:rsidRPr="00B26091">
        <w:rPr>
          <w:rFonts w:cs="2  Mitra"/>
          <w:sz w:val="24"/>
          <w:szCs w:val="24"/>
          <w:rtl/>
          <w:lang w:bidi="fa-IR"/>
        </w:rPr>
        <w:softHyphen/>
      </w:r>
      <w:r w:rsidR="00E50C59" w:rsidRPr="00B26091">
        <w:rPr>
          <w:rFonts w:cs="2  Mitra" w:hint="cs"/>
          <w:sz w:val="24"/>
          <w:szCs w:val="24"/>
          <w:rtl/>
          <w:lang w:bidi="fa-IR"/>
        </w:rPr>
        <w:t>ی بیشتری به تحصیل داشته و جهت رسیدن به اهداف تحصیلی، بیشتر تلاش می</w:t>
      </w:r>
      <w:r w:rsidR="00E50C59" w:rsidRPr="00B26091">
        <w:rPr>
          <w:rFonts w:cs="2  Mitra"/>
          <w:sz w:val="24"/>
          <w:szCs w:val="24"/>
          <w:rtl/>
          <w:lang w:bidi="fa-IR"/>
        </w:rPr>
        <w:softHyphen/>
      </w:r>
      <w:r w:rsidR="00E50C59" w:rsidRPr="00B26091">
        <w:rPr>
          <w:rFonts w:cs="2  Mitra" w:hint="cs"/>
          <w:sz w:val="24"/>
          <w:szCs w:val="24"/>
          <w:rtl/>
          <w:lang w:bidi="fa-IR"/>
        </w:rPr>
        <w:t>کنند. اولین بار سازه</w:t>
      </w:r>
      <w:r w:rsidR="00586A40">
        <w:rPr>
          <w:rFonts w:cs="2  Mitra"/>
          <w:sz w:val="24"/>
          <w:szCs w:val="24"/>
          <w:rtl/>
          <w:lang w:bidi="fa-IR"/>
        </w:rPr>
        <w:softHyphen/>
      </w:r>
      <w:r w:rsidR="00586A40">
        <w:rPr>
          <w:rFonts w:cs="2  Mitra" w:hint="cs"/>
          <w:sz w:val="24"/>
          <w:szCs w:val="24"/>
          <w:rtl/>
          <w:lang w:bidi="fa-IR"/>
        </w:rPr>
        <w:t>ی</w:t>
      </w:r>
      <w:r w:rsidR="00E50C59" w:rsidRPr="00B26091">
        <w:rPr>
          <w:rFonts w:cs="2  Mitra" w:hint="cs"/>
          <w:sz w:val="24"/>
          <w:szCs w:val="24"/>
          <w:rtl/>
          <w:lang w:bidi="fa-IR"/>
        </w:rPr>
        <w:t xml:space="preserve"> سرزندگی در نظریه خودتعیین</w:t>
      </w:r>
      <w:r w:rsidR="00E50C59" w:rsidRPr="00B26091">
        <w:rPr>
          <w:rFonts w:cs="2  Mitra"/>
          <w:sz w:val="24"/>
          <w:szCs w:val="24"/>
          <w:rtl/>
          <w:lang w:bidi="fa-IR"/>
        </w:rPr>
        <w:softHyphen/>
      </w:r>
      <w:r w:rsidR="00E50C59" w:rsidRPr="00B26091">
        <w:rPr>
          <w:rFonts w:cs="2  Mitra" w:hint="cs"/>
          <w:sz w:val="24"/>
          <w:szCs w:val="24"/>
          <w:rtl/>
          <w:lang w:bidi="fa-IR"/>
        </w:rPr>
        <w:t>گری</w:t>
      </w:r>
      <w:r w:rsidR="00E50C59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3"/>
      </w:r>
      <w:r w:rsidR="00E50C59" w:rsidRPr="00B26091">
        <w:rPr>
          <w:rFonts w:cs="2  Mitra" w:hint="cs"/>
          <w:sz w:val="24"/>
          <w:szCs w:val="24"/>
          <w:rtl/>
          <w:lang w:bidi="fa-IR"/>
        </w:rPr>
        <w:t xml:space="preserve"> (</w:t>
      </w:r>
      <w:r w:rsidR="00E50C59" w:rsidRPr="00B26091">
        <w:rPr>
          <w:rFonts w:cs="2  Mitra"/>
          <w:sz w:val="24"/>
          <w:szCs w:val="24"/>
          <w:lang w:bidi="fa-IR"/>
        </w:rPr>
        <w:t>SDT</w:t>
      </w:r>
      <w:r w:rsidR="00E50C59" w:rsidRPr="00B26091">
        <w:rPr>
          <w:rFonts w:cs="2  Mitra" w:hint="cs"/>
          <w:sz w:val="24"/>
          <w:szCs w:val="24"/>
          <w:rtl/>
          <w:lang w:bidi="fa-IR"/>
        </w:rPr>
        <w:t xml:space="preserve">) دسی و رایان (2000) بیان شد. </w:t>
      </w:r>
      <w:r w:rsidR="001209C0" w:rsidRPr="00B26091">
        <w:rPr>
          <w:rFonts w:cs="2  Mitra" w:hint="cs"/>
          <w:sz w:val="24"/>
          <w:szCs w:val="24"/>
          <w:rtl/>
          <w:lang w:bidi="fa-IR"/>
        </w:rPr>
        <w:t>طبق این نظریه انگیزش در افراد</w:t>
      </w:r>
      <w:r w:rsidR="00586A40">
        <w:rPr>
          <w:rFonts w:cs="2  Mitra" w:hint="cs"/>
          <w:sz w:val="24"/>
          <w:szCs w:val="24"/>
          <w:rtl/>
          <w:lang w:bidi="fa-IR"/>
        </w:rPr>
        <w:t>،</w:t>
      </w:r>
      <w:r w:rsidR="001209C0" w:rsidRPr="00B26091">
        <w:rPr>
          <w:rFonts w:cs="2  Mitra" w:hint="cs"/>
          <w:sz w:val="24"/>
          <w:szCs w:val="24"/>
          <w:rtl/>
          <w:lang w:bidi="fa-IR"/>
        </w:rPr>
        <w:t xml:space="preserve"> یا خودتعیین شده (درونی) است و یا از عوامل بیرونی نشأت می</w:t>
      </w:r>
      <w:r w:rsidR="001209C0" w:rsidRPr="00B26091">
        <w:rPr>
          <w:rFonts w:cs="2  Mitra"/>
          <w:sz w:val="24"/>
          <w:szCs w:val="24"/>
          <w:rtl/>
          <w:lang w:bidi="fa-IR"/>
        </w:rPr>
        <w:softHyphen/>
      </w:r>
      <w:r w:rsidR="001209C0" w:rsidRPr="00B26091">
        <w:rPr>
          <w:rFonts w:cs="2  Mitra" w:hint="cs"/>
          <w:sz w:val="24"/>
          <w:szCs w:val="24"/>
          <w:rtl/>
          <w:lang w:bidi="fa-IR"/>
        </w:rPr>
        <w:t>گیرد. معمولاً افرادی که سرزندگی بیشتری دارند، انگیزه</w:t>
      </w:r>
      <w:r w:rsidR="001209C0" w:rsidRPr="00B26091">
        <w:rPr>
          <w:rFonts w:cs="2  Mitra"/>
          <w:sz w:val="24"/>
          <w:szCs w:val="24"/>
          <w:rtl/>
          <w:lang w:bidi="fa-IR"/>
        </w:rPr>
        <w:softHyphen/>
      </w:r>
      <w:r w:rsidR="001209C0" w:rsidRPr="00B26091">
        <w:rPr>
          <w:rFonts w:cs="2  Mitra" w:hint="cs"/>
          <w:sz w:val="24"/>
          <w:szCs w:val="24"/>
          <w:rtl/>
          <w:lang w:bidi="fa-IR"/>
        </w:rPr>
        <w:t>های خودتعیین شده بیشتری هم دارند. بر همین اساس موفقیت در رفتارهایی که خودمختارانه شروع می</w:t>
      </w:r>
      <w:r w:rsidR="001209C0" w:rsidRPr="00B26091">
        <w:rPr>
          <w:rFonts w:cs="2  Mitra"/>
          <w:sz w:val="24"/>
          <w:szCs w:val="24"/>
          <w:rtl/>
          <w:lang w:bidi="fa-IR"/>
        </w:rPr>
        <w:softHyphen/>
      </w:r>
      <w:r w:rsidR="001209C0" w:rsidRPr="00B26091">
        <w:rPr>
          <w:rFonts w:cs="2  Mitra" w:hint="cs"/>
          <w:sz w:val="24"/>
          <w:szCs w:val="24"/>
          <w:rtl/>
          <w:lang w:bidi="fa-IR"/>
        </w:rPr>
        <w:t>شوند، به سرزندگی بیشتری منجر خواهد شد.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 xml:space="preserve"> پژوهشگران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با بررس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انجام شده</w:t>
      </w:r>
      <w:r w:rsidR="00143377" w:rsidRPr="00B26091">
        <w:rPr>
          <w:rFonts w:cs="2  Mitra"/>
          <w:sz w:val="24"/>
          <w:szCs w:val="24"/>
          <w:rtl/>
          <w:lang w:bidi="fa-IR"/>
        </w:rPr>
        <w:t>، پنج و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ژگ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که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به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نظر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می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رسد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به عنوان فرآ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ندها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افزا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سرزندگ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تحصیلی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عمل م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 xml:space="preserve">کنند را </w:t>
      </w:r>
      <w:r w:rsidR="00143377" w:rsidRPr="00B26091">
        <w:rPr>
          <w:rFonts w:cs="2  Mitra"/>
          <w:sz w:val="24"/>
          <w:szCs w:val="24"/>
          <w:rtl/>
          <w:lang w:bidi="fa-IR"/>
        </w:rPr>
        <w:t>تب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کرده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اند</w:t>
      </w:r>
      <w:r w:rsidR="00143377" w:rsidRPr="00B26091">
        <w:rPr>
          <w:rFonts w:cs="2  Mitra"/>
          <w:sz w:val="24"/>
          <w:szCs w:val="24"/>
          <w:rtl/>
          <w:lang w:bidi="fa-IR"/>
        </w:rPr>
        <w:t>. اول ن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از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به معلمان حما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کننده، دوم مح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ط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مدرسه 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م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منضبط، سوم انتظارات مثبت برا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همه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محصلان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، 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چهارم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پیش آوردن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فرصت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برا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دانش</w:t>
      </w:r>
      <w:r w:rsidR="00143377" w:rsidRPr="00B26091">
        <w:rPr>
          <w:rFonts w:cs="2  Mitra"/>
          <w:sz w:val="24"/>
          <w:szCs w:val="24"/>
          <w:rtl/>
          <w:lang w:bidi="fa-IR"/>
        </w:rPr>
        <w:softHyphen/>
        <w:t xml:space="preserve">آموزان تا به طور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اثرگذار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در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 xml:space="preserve"> فعالیت</w:t>
      </w:r>
      <w:r w:rsidR="00143377" w:rsidRPr="00B26091">
        <w:rPr>
          <w:rFonts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مدارس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مشارکت داده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شوند و پنجم،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سعی در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ارتقاء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همکار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مدرسه و خانه (صالح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1393). و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ژگ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شخص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همچون خودپنداره مثبت، اجتماع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بودن، هوش، کفا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کادر آموزش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تحص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خودگردان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خ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ودتنظ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م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 w:hint="eastAsia"/>
          <w:sz w:val="24"/>
          <w:szCs w:val="24"/>
          <w:rtl/>
          <w:lang w:bidi="fa-IR"/>
        </w:rPr>
        <w:t>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عزت نفس، ارتباطات خوب، سلامت روان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جسمان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و مهارت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حل مسئله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 xml:space="preserve"> نیز 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از جمله عوامل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تأثیرگذار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بر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بهبود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سرزندگ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تحصیلی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به شمار م</w:t>
      </w:r>
      <w:r w:rsidR="00143377" w:rsidRPr="00B26091">
        <w:rPr>
          <w:rFonts w:cs="2  Mitra" w:hint="cs"/>
          <w:sz w:val="24"/>
          <w:szCs w:val="24"/>
          <w:rtl/>
          <w:lang w:bidi="fa-IR"/>
        </w:rPr>
        <w:t>ی</w:t>
      </w:r>
      <w:r w:rsidR="00143377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43377" w:rsidRPr="00B26091">
        <w:rPr>
          <w:rFonts w:cs="2  Mitra" w:hint="cs"/>
          <w:sz w:val="24"/>
          <w:szCs w:val="24"/>
          <w:rtl/>
          <w:lang w:bidi="fa-IR"/>
        </w:rPr>
        <w:t>روند</w:t>
      </w:r>
      <w:r w:rsidR="00143377" w:rsidRPr="00B26091">
        <w:rPr>
          <w:rFonts w:cs="2  Mitra"/>
          <w:sz w:val="24"/>
          <w:szCs w:val="24"/>
          <w:rtl/>
          <w:lang w:bidi="fa-IR"/>
        </w:rPr>
        <w:t xml:space="preserve"> (وسلسکا و همکاران ، 2009).</w:t>
      </w:r>
    </w:p>
    <w:p w14:paraId="3BC2F74C" w14:textId="5905BAE4" w:rsidR="007A33E0" w:rsidRPr="00B26091" w:rsidRDefault="007A33E0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یکی دیگر از عواملی که تعاملی پویا با انگیز</w:t>
      </w:r>
      <w:r w:rsidR="0051169E" w:rsidRPr="00B26091">
        <w:rPr>
          <w:rFonts w:cs="2  Mitra" w:hint="cs"/>
          <w:sz w:val="24"/>
          <w:szCs w:val="24"/>
          <w:rtl/>
          <w:lang w:bidi="fa-IR"/>
        </w:rPr>
        <w:t>ش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و پیشرفت تحصیلی دارد، خودکارآمدی تحصیلی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4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</w:t>
      </w:r>
      <w:r w:rsidR="009C2C1A" w:rsidRPr="00B26091">
        <w:rPr>
          <w:rFonts w:cs="2  Mitra" w:hint="cs"/>
          <w:sz w:val="24"/>
          <w:szCs w:val="24"/>
          <w:rtl/>
          <w:lang w:bidi="fa-IR"/>
        </w:rPr>
        <w:t xml:space="preserve"> (جیاجینگ لی و همکاران، 2024).</w:t>
      </w:r>
      <w:r w:rsidR="00DF04CD" w:rsidRPr="00B26091">
        <w:rPr>
          <w:rFonts w:cs="2  Mitra" w:hint="cs"/>
          <w:sz w:val="24"/>
          <w:szCs w:val="24"/>
          <w:rtl/>
          <w:lang w:bidi="fa-IR"/>
        </w:rPr>
        <w:t xml:space="preserve"> خودکارآمدی تحصیلی به باور دانش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آموز یا دانشجو در مورد توانایی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های خود برای کسب موفقیت در فعالیت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های تحصیلی یا رسیدن به هدف تحصیلی خاصی اشاره دارد (بندورا، 1999؛ الایس، 2008). خودکارآمدی درسال 1986 توسط بندورا به معنی اعتقاد به اینکه فرد می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تواند با وضعیت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های گوناگون کنار بیاید، مطرح گر</w:t>
      </w:r>
      <w:r w:rsidR="007632D2" w:rsidRPr="00B26091">
        <w:rPr>
          <w:rFonts w:cs="2  Mitra" w:hint="cs"/>
          <w:sz w:val="24"/>
          <w:szCs w:val="24"/>
          <w:rtl/>
          <w:lang w:bidi="fa-IR"/>
        </w:rPr>
        <w:t>د</w:t>
      </w:r>
      <w:r w:rsidR="00DF04CD" w:rsidRPr="00B26091">
        <w:rPr>
          <w:rFonts w:cs="2  Mitra" w:hint="cs"/>
          <w:sz w:val="24"/>
          <w:szCs w:val="24"/>
          <w:rtl/>
          <w:lang w:bidi="fa-IR"/>
        </w:rPr>
        <w:t>ید. به بیان دیگر قضاوت فرد از کارآمدی و کفایت خویش برای اجرای موفقیت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 xml:space="preserve">آمیز </w:t>
      </w:r>
      <w:r w:rsidR="00DF04CD" w:rsidRPr="00B26091">
        <w:rPr>
          <w:rFonts w:cs="2  Mitra" w:hint="cs"/>
          <w:sz w:val="24"/>
          <w:szCs w:val="24"/>
          <w:rtl/>
          <w:lang w:bidi="fa-IR"/>
        </w:rPr>
        <w:lastRenderedPageBreak/>
        <w:t>کارها، واسطه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ای برای مشارکت در انجام آن</w:t>
      </w:r>
      <w:r w:rsidR="00DF04CD" w:rsidRPr="00B26091">
        <w:rPr>
          <w:rFonts w:cs="2  Mitra"/>
          <w:sz w:val="24"/>
          <w:szCs w:val="24"/>
          <w:rtl/>
          <w:lang w:bidi="fa-IR"/>
        </w:rPr>
        <w:softHyphen/>
      </w:r>
      <w:r w:rsidR="00DF04CD" w:rsidRPr="00B26091">
        <w:rPr>
          <w:rFonts w:cs="2  Mitra" w:hint="cs"/>
          <w:sz w:val="24"/>
          <w:szCs w:val="24"/>
          <w:rtl/>
          <w:lang w:bidi="fa-IR"/>
        </w:rPr>
        <w:t>هاست.</w:t>
      </w:r>
      <w:r w:rsidR="0051169E" w:rsidRPr="00B26091">
        <w:rPr>
          <w:rFonts w:cs="2  Mitra" w:hint="cs"/>
          <w:sz w:val="24"/>
          <w:szCs w:val="24"/>
          <w:rtl/>
          <w:lang w:bidi="fa-IR"/>
        </w:rPr>
        <w:t xml:space="preserve"> همچنین این سازه می</w:t>
      </w:r>
      <w:r w:rsidR="0051169E" w:rsidRPr="00B26091">
        <w:rPr>
          <w:rFonts w:cs="2  Mitra"/>
          <w:sz w:val="24"/>
          <w:szCs w:val="24"/>
          <w:rtl/>
          <w:lang w:bidi="fa-IR"/>
        </w:rPr>
        <w:softHyphen/>
      </w:r>
      <w:r w:rsidR="0051169E" w:rsidRPr="00B26091">
        <w:rPr>
          <w:rFonts w:cs="2  Mitra" w:hint="cs"/>
          <w:sz w:val="24"/>
          <w:szCs w:val="24"/>
          <w:rtl/>
          <w:lang w:bidi="fa-IR"/>
        </w:rPr>
        <w:t>تواند در تعیین میزان تلاش، پشتکار و استقامت نیز کارآمد باشد. به عنوان مثال دانش</w:t>
      </w:r>
      <w:r w:rsidR="0051169E" w:rsidRPr="00B26091">
        <w:rPr>
          <w:rFonts w:cs="2  Mitra"/>
          <w:sz w:val="24"/>
          <w:szCs w:val="24"/>
          <w:rtl/>
          <w:lang w:bidi="fa-IR"/>
        </w:rPr>
        <w:softHyphen/>
      </w:r>
      <w:r w:rsidR="0051169E" w:rsidRPr="00B26091">
        <w:rPr>
          <w:rFonts w:cs="2  Mitra" w:hint="cs"/>
          <w:sz w:val="24"/>
          <w:szCs w:val="24"/>
          <w:rtl/>
          <w:lang w:bidi="fa-IR"/>
        </w:rPr>
        <w:t xml:space="preserve">آموزی که از خودکارآمدی کمی برخوردار </w:t>
      </w:r>
      <w:r w:rsidR="00CE0D4A" w:rsidRPr="00B26091">
        <w:rPr>
          <w:rFonts w:cs="2  Mitra" w:hint="cs"/>
          <w:sz w:val="24"/>
          <w:szCs w:val="24"/>
          <w:rtl/>
          <w:lang w:bidi="fa-IR"/>
        </w:rPr>
        <w:t>است</w:t>
      </w:r>
      <w:r w:rsidR="0051169E" w:rsidRPr="00B26091">
        <w:rPr>
          <w:rFonts w:cs="2  Mitra" w:hint="cs"/>
          <w:sz w:val="24"/>
          <w:szCs w:val="24"/>
          <w:rtl/>
          <w:lang w:bidi="fa-IR"/>
        </w:rPr>
        <w:t>، احتمالاً حتی جهت مطالعه برای آزمون نیز تلاشی نمی</w:t>
      </w:r>
      <w:r w:rsidR="0051169E" w:rsidRPr="00B26091">
        <w:rPr>
          <w:rFonts w:cs="2  Mitra"/>
          <w:sz w:val="24"/>
          <w:szCs w:val="24"/>
          <w:rtl/>
          <w:lang w:bidi="fa-IR"/>
        </w:rPr>
        <w:softHyphen/>
      </w:r>
      <w:r w:rsidR="0051169E" w:rsidRPr="00B26091">
        <w:rPr>
          <w:rFonts w:cs="2  Mitra" w:hint="cs"/>
          <w:sz w:val="24"/>
          <w:szCs w:val="24"/>
          <w:rtl/>
          <w:lang w:bidi="fa-IR"/>
        </w:rPr>
        <w:t>کند</w:t>
      </w:r>
      <w:r w:rsidR="00586A40">
        <w:rPr>
          <w:rFonts w:cs="2  Mitra" w:hint="cs"/>
          <w:sz w:val="24"/>
          <w:szCs w:val="24"/>
          <w:rtl/>
          <w:lang w:bidi="fa-IR"/>
        </w:rPr>
        <w:t xml:space="preserve">؛ </w:t>
      </w:r>
      <w:r w:rsidR="0051169E" w:rsidRPr="00B26091">
        <w:rPr>
          <w:rFonts w:cs="2  Mitra" w:hint="cs"/>
          <w:sz w:val="24"/>
          <w:szCs w:val="24"/>
          <w:rtl/>
          <w:lang w:bidi="fa-IR"/>
        </w:rPr>
        <w:t xml:space="preserve">زیرا به سودمندی آن اعتقادی ندارد (بندورا، 1999). </w:t>
      </w:r>
      <w:r w:rsidR="00E35634" w:rsidRPr="00B26091">
        <w:rPr>
          <w:rFonts w:cs="2  Mitra" w:hint="cs"/>
          <w:sz w:val="24"/>
          <w:szCs w:val="24"/>
          <w:rtl/>
          <w:lang w:bidi="fa-IR"/>
        </w:rPr>
        <w:t>تحقیقات انجام شده نشان داده</w:t>
      </w:r>
      <w:r w:rsidR="00E35634" w:rsidRPr="00B26091">
        <w:rPr>
          <w:rFonts w:cs="2  Mitra"/>
          <w:sz w:val="24"/>
          <w:szCs w:val="24"/>
          <w:rtl/>
          <w:lang w:bidi="fa-IR"/>
        </w:rPr>
        <w:softHyphen/>
      </w:r>
      <w:r w:rsidR="00E35634" w:rsidRPr="00B26091">
        <w:rPr>
          <w:rFonts w:cs="2  Mitra" w:hint="cs"/>
          <w:sz w:val="24"/>
          <w:szCs w:val="24"/>
          <w:rtl/>
          <w:lang w:bidi="fa-IR"/>
        </w:rPr>
        <w:t>اند که خودکارآمدی بالا به شکلی مثبت با عزت نفس بیشتر، تعیین اهداف بهتر، انگیزش</w:t>
      </w:r>
      <w:r w:rsidR="00C01DE4" w:rsidRPr="00B26091">
        <w:rPr>
          <w:rFonts w:cs="2  Mitra" w:hint="cs"/>
          <w:sz w:val="24"/>
          <w:szCs w:val="24"/>
          <w:rtl/>
          <w:lang w:bidi="fa-IR"/>
        </w:rPr>
        <w:t xml:space="preserve"> بیشتر</w:t>
      </w:r>
      <w:r w:rsidR="00E35634" w:rsidRPr="00B26091">
        <w:rPr>
          <w:rFonts w:cs="2  Mitra" w:hint="cs"/>
          <w:sz w:val="24"/>
          <w:szCs w:val="24"/>
          <w:rtl/>
          <w:lang w:bidi="fa-IR"/>
        </w:rPr>
        <w:t xml:space="preserve"> و عملکرد بالاتر در ارتباط بوده در حالی که خودکارآمدی پایین با اضطراب، افسردگی و عملکرد ضعیف مرتبط است (شفیعی و معتمدی، 1390). </w:t>
      </w:r>
      <w:r w:rsidR="001F104B" w:rsidRPr="00B26091">
        <w:rPr>
          <w:rFonts w:cs="2  Mitra" w:hint="cs"/>
          <w:sz w:val="24"/>
          <w:szCs w:val="24"/>
          <w:rtl/>
          <w:lang w:bidi="fa-IR"/>
        </w:rPr>
        <w:t xml:space="preserve">تغییر و </w:t>
      </w:r>
      <w:r w:rsidR="00C5106C" w:rsidRPr="00B26091">
        <w:rPr>
          <w:rFonts w:cs="2  Mitra" w:hint="cs"/>
          <w:sz w:val="24"/>
          <w:szCs w:val="24"/>
          <w:rtl/>
          <w:lang w:bidi="fa-IR"/>
        </w:rPr>
        <w:t>تحول باورهای خودکارآمدی در سراسر زندگی جریان داشته و عواملی نظیر خانواده، دوستان و گروه همسالان، مدرسه، تغییرات رشدی</w:t>
      </w:r>
      <w:r w:rsidR="00FF06D8" w:rsidRPr="00B26091">
        <w:rPr>
          <w:rFonts w:cs="2  Mitra" w:hint="cs"/>
          <w:sz w:val="24"/>
          <w:szCs w:val="24"/>
          <w:rtl/>
          <w:lang w:bidi="fa-IR"/>
        </w:rPr>
        <w:t>-</w:t>
      </w:r>
      <w:r w:rsidR="00C5106C" w:rsidRPr="00B26091">
        <w:rPr>
          <w:rFonts w:cs="2  Mitra" w:hint="cs"/>
          <w:sz w:val="24"/>
          <w:szCs w:val="24"/>
          <w:rtl/>
          <w:lang w:bidi="fa-IR"/>
        </w:rPr>
        <w:t>تحولی فرد و تفاوت</w:t>
      </w:r>
      <w:r w:rsidR="00C5106C" w:rsidRPr="00B26091">
        <w:rPr>
          <w:rFonts w:cs="2  Mitra"/>
          <w:sz w:val="24"/>
          <w:szCs w:val="24"/>
          <w:rtl/>
          <w:lang w:bidi="fa-IR"/>
        </w:rPr>
        <w:softHyphen/>
      </w:r>
      <w:r w:rsidR="00C5106C" w:rsidRPr="00B26091">
        <w:rPr>
          <w:rFonts w:cs="2  Mitra" w:hint="cs"/>
          <w:sz w:val="24"/>
          <w:szCs w:val="24"/>
          <w:rtl/>
          <w:lang w:bidi="fa-IR"/>
        </w:rPr>
        <w:t>های جنسیتی در آن مؤثر است (الایس، 2008).</w:t>
      </w:r>
      <w:r w:rsidR="001F104B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387FD7" w:rsidRPr="00B26091">
        <w:rPr>
          <w:rFonts w:cs="2  Mitra" w:hint="cs"/>
          <w:sz w:val="24"/>
          <w:szCs w:val="24"/>
          <w:rtl/>
          <w:lang w:bidi="fa-IR"/>
        </w:rPr>
        <w:t>اگرچه منابع اولیه این مؤلفه بر خانواده و علی</w:t>
      </w:r>
      <w:r w:rsidR="00387FD7" w:rsidRPr="00B26091">
        <w:rPr>
          <w:rFonts w:cs="2  Mitra"/>
          <w:sz w:val="24"/>
          <w:szCs w:val="24"/>
          <w:rtl/>
          <w:lang w:bidi="fa-IR"/>
        </w:rPr>
        <w:softHyphen/>
      </w:r>
      <w:r w:rsidR="00387FD7" w:rsidRPr="00B26091">
        <w:rPr>
          <w:rFonts w:cs="2  Mitra" w:hint="cs"/>
          <w:sz w:val="24"/>
          <w:szCs w:val="24"/>
          <w:rtl/>
          <w:lang w:bidi="fa-IR"/>
        </w:rPr>
        <w:t>الخصوص والدین تمرکز دارد</w:t>
      </w:r>
      <w:r w:rsidR="00586A40">
        <w:rPr>
          <w:rFonts w:cs="2  Mitra" w:hint="cs"/>
          <w:sz w:val="24"/>
          <w:szCs w:val="24"/>
          <w:rtl/>
          <w:lang w:bidi="fa-IR"/>
        </w:rPr>
        <w:t>،</w:t>
      </w:r>
      <w:r w:rsidR="00387FD7" w:rsidRPr="00B26091">
        <w:rPr>
          <w:rFonts w:cs="2  Mitra" w:hint="cs"/>
          <w:sz w:val="24"/>
          <w:szCs w:val="24"/>
          <w:rtl/>
          <w:lang w:bidi="fa-IR"/>
        </w:rPr>
        <w:t xml:space="preserve"> اما سیستم</w:t>
      </w:r>
      <w:r w:rsidR="00387FD7" w:rsidRPr="00B26091">
        <w:rPr>
          <w:rFonts w:cs="2  Mitra"/>
          <w:sz w:val="24"/>
          <w:szCs w:val="24"/>
          <w:rtl/>
          <w:lang w:bidi="fa-IR"/>
        </w:rPr>
        <w:softHyphen/>
      </w:r>
      <w:r w:rsidR="00387FD7" w:rsidRPr="00B26091">
        <w:rPr>
          <w:rFonts w:cs="2  Mitra" w:hint="cs"/>
          <w:sz w:val="24"/>
          <w:szCs w:val="24"/>
          <w:rtl/>
          <w:lang w:bidi="fa-IR"/>
        </w:rPr>
        <w:t>های آموزشی مانند مدارس نیز از ط</w:t>
      </w:r>
      <w:r w:rsidR="00586A40">
        <w:rPr>
          <w:rFonts w:cs="2  Mitra" w:hint="cs"/>
          <w:sz w:val="24"/>
          <w:szCs w:val="24"/>
          <w:rtl/>
          <w:lang w:bidi="fa-IR"/>
        </w:rPr>
        <w:t>ُ</w:t>
      </w:r>
      <w:r w:rsidR="00387FD7" w:rsidRPr="00B26091">
        <w:rPr>
          <w:rFonts w:cs="2  Mitra" w:hint="cs"/>
          <w:sz w:val="24"/>
          <w:szCs w:val="24"/>
          <w:rtl/>
          <w:lang w:bidi="fa-IR"/>
        </w:rPr>
        <w:t>رق متنوعی بر این خودکارآمدی مؤثر هستند.</w:t>
      </w:r>
      <w:r w:rsidR="009218C6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 xml:space="preserve">در همین راستا اگر </w:t>
      </w:r>
      <w:r w:rsidR="00B14A5F" w:rsidRPr="00B26091">
        <w:rPr>
          <w:rFonts w:cs="2  Mitra"/>
          <w:sz w:val="24"/>
          <w:szCs w:val="24"/>
          <w:rtl/>
          <w:lang w:bidi="fa-IR"/>
        </w:rPr>
        <w:t>معلمان به طور مداوم راهبردها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تقو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مختلف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را 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در حمایت شناختی و عاطفی دانش</w:t>
      </w:r>
      <w:r w:rsidR="00B14A5F" w:rsidRPr="00B26091">
        <w:rPr>
          <w:rFonts w:cs="2  Mitra"/>
          <w:sz w:val="24"/>
          <w:szCs w:val="24"/>
          <w:rtl/>
          <w:lang w:bidi="fa-IR"/>
        </w:rPr>
        <w:softHyphen/>
      </w:r>
      <w:r w:rsidR="00B14A5F" w:rsidRPr="00B26091">
        <w:rPr>
          <w:rFonts w:cs="2  Mitra" w:hint="cs"/>
          <w:sz w:val="24"/>
          <w:szCs w:val="24"/>
          <w:rtl/>
          <w:lang w:bidi="fa-IR"/>
        </w:rPr>
        <w:t xml:space="preserve">آموزان </w:t>
      </w:r>
      <w:r w:rsidR="00B14A5F" w:rsidRPr="00B26091">
        <w:rPr>
          <w:rFonts w:cs="2  Mitra"/>
          <w:sz w:val="24"/>
          <w:szCs w:val="24"/>
          <w:rtl/>
          <w:lang w:bidi="fa-IR"/>
        </w:rPr>
        <w:t>به کار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 xml:space="preserve"> گیرند، </w:t>
      </w:r>
      <w:r w:rsidR="00B14A5F" w:rsidRPr="00B26091">
        <w:rPr>
          <w:rFonts w:cs="2  Mitra"/>
          <w:sz w:val="24"/>
          <w:szCs w:val="24"/>
          <w:rtl/>
          <w:lang w:bidi="fa-IR"/>
        </w:rPr>
        <w:t>دانش‌آموزان باورها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خودکارآمد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مثبت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را</w:t>
      </w:r>
      <w:r w:rsidR="001B4C63" w:rsidRPr="00B26091">
        <w:rPr>
          <w:rFonts w:cs="2  Mitra" w:hint="cs"/>
          <w:sz w:val="24"/>
          <w:szCs w:val="24"/>
          <w:rtl/>
          <w:lang w:bidi="fa-IR"/>
        </w:rPr>
        <w:t xml:space="preserve"> از خود</w:t>
      </w:r>
      <w:r w:rsidR="001B4C63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C01DE4" w:rsidRPr="00B26091">
        <w:rPr>
          <w:rFonts w:cs="2  Mitra" w:hint="cs"/>
          <w:sz w:val="24"/>
          <w:szCs w:val="24"/>
          <w:rtl/>
          <w:lang w:bidi="fa-IR"/>
        </w:rPr>
        <w:t>بروز داده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B14A5F" w:rsidRPr="00B26091">
        <w:rPr>
          <w:rFonts w:cs="2  Mitra"/>
          <w:sz w:val="24"/>
          <w:szCs w:val="24"/>
          <w:rtl/>
          <w:lang w:bidi="fa-IR"/>
        </w:rPr>
        <w:t>که نشان‌دهنده اعتماد به توانا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یی‌</w:t>
      </w:r>
      <w:r w:rsidR="00B14A5F" w:rsidRPr="00B26091">
        <w:rPr>
          <w:rFonts w:cs="2  Mitra" w:hint="eastAsia"/>
          <w:sz w:val="24"/>
          <w:szCs w:val="24"/>
          <w:rtl/>
          <w:lang w:bidi="fa-IR"/>
        </w:rPr>
        <w:t>ها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B4C63" w:rsidRPr="00B26091">
        <w:rPr>
          <w:rFonts w:cs="2  Mitra" w:hint="cs"/>
          <w:sz w:val="24"/>
          <w:szCs w:val="24"/>
          <w:rtl/>
          <w:lang w:bidi="fa-IR"/>
        </w:rPr>
        <w:t>خود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برا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موفق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ی</w:t>
      </w:r>
      <w:r w:rsidR="00B14A5F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و غلبه بر چالش‌ها</w:t>
      </w:r>
      <w:r w:rsidR="00E27093" w:rsidRPr="00B26091">
        <w:rPr>
          <w:rFonts w:cs="2  Mitra" w:hint="cs"/>
          <w:sz w:val="24"/>
          <w:szCs w:val="24"/>
          <w:rtl/>
          <w:lang w:bidi="fa-IR"/>
        </w:rPr>
        <w:t>ی تحصیلی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B14A5F" w:rsidRPr="00B26091">
        <w:rPr>
          <w:rFonts w:cs="2  Mitra" w:hint="cs"/>
          <w:sz w:val="24"/>
          <w:szCs w:val="24"/>
          <w:rtl/>
          <w:lang w:bidi="fa-IR"/>
        </w:rPr>
        <w:t>است (بونگهوان و مکالیسانگ، 2024).</w:t>
      </w:r>
      <w:r w:rsidR="00B14A5F" w:rsidRPr="00B26091">
        <w:rPr>
          <w:rFonts w:cs="2  Mitra"/>
          <w:sz w:val="24"/>
          <w:szCs w:val="24"/>
          <w:rtl/>
          <w:lang w:bidi="fa-IR"/>
        </w:rPr>
        <w:t xml:space="preserve"> </w:t>
      </w:r>
    </w:p>
    <w:p w14:paraId="43B40D92" w14:textId="07CE1CC5" w:rsidR="00790DB1" w:rsidRPr="00B26091" w:rsidRDefault="000C4979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</w:t>
      </w:r>
      <w:r w:rsidR="003E6542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5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یکی از </w:t>
      </w:r>
      <w:r w:rsidR="00AB1A8A" w:rsidRPr="00B26091">
        <w:rPr>
          <w:rFonts w:cs="2  Mitra" w:hint="cs"/>
          <w:sz w:val="24"/>
          <w:szCs w:val="24"/>
          <w:rtl/>
          <w:lang w:bidi="fa-IR"/>
        </w:rPr>
        <w:t>سازه</w:t>
      </w:r>
      <w:r w:rsidR="00AB1A8A" w:rsidRPr="00B26091">
        <w:rPr>
          <w:rFonts w:cs="2  Mitra"/>
          <w:sz w:val="24"/>
          <w:szCs w:val="24"/>
          <w:rtl/>
          <w:lang w:bidi="fa-IR"/>
        </w:rPr>
        <w:softHyphen/>
      </w:r>
      <w:r w:rsidR="00AB1A8A" w:rsidRPr="00B26091">
        <w:rPr>
          <w:rFonts w:cs="2  Mitra" w:hint="cs"/>
          <w:sz w:val="24"/>
          <w:szCs w:val="24"/>
          <w:rtl/>
          <w:lang w:bidi="fa-IR"/>
        </w:rPr>
        <w:t>های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اثرگذار بر سرزندگی تحصیلی و خودکارآمدی تحصیلی است</w:t>
      </w:r>
      <w:r w:rsidR="004E327F" w:rsidRPr="00B26091">
        <w:rPr>
          <w:rFonts w:cs="2  Mitra" w:hint="cs"/>
          <w:sz w:val="24"/>
          <w:szCs w:val="24"/>
          <w:rtl/>
          <w:lang w:bidi="fa-IR"/>
        </w:rPr>
        <w:t xml:space="preserve"> (قاسمی</w:t>
      </w:r>
      <w:r w:rsidR="004E327F" w:rsidRPr="00B26091">
        <w:rPr>
          <w:rFonts w:cs="2  Mitra"/>
          <w:sz w:val="24"/>
          <w:szCs w:val="24"/>
          <w:rtl/>
          <w:lang w:bidi="fa-IR"/>
        </w:rPr>
        <w:softHyphen/>
      </w:r>
      <w:r w:rsidR="004E327F" w:rsidRPr="00B26091">
        <w:rPr>
          <w:rFonts w:cs="2  Mitra" w:hint="cs"/>
          <w:sz w:val="24"/>
          <w:szCs w:val="24"/>
          <w:rtl/>
          <w:lang w:bidi="fa-IR"/>
        </w:rPr>
        <w:t xml:space="preserve">جو و حقیقت، 1402؛ فوستر-ریکو و همکاران، 2024). </w:t>
      </w:r>
      <w:r w:rsidR="003E6542" w:rsidRPr="00B26091">
        <w:rPr>
          <w:rFonts w:cs="2  Mitra" w:hint="cs"/>
          <w:sz w:val="24"/>
          <w:szCs w:val="24"/>
          <w:rtl/>
          <w:lang w:bidi="fa-IR"/>
        </w:rPr>
        <w:t>در مفهوم</w:t>
      </w:r>
      <w:r w:rsidR="003E6542" w:rsidRPr="00B26091">
        <w:rPr>
          <w:rFonts w:cs="2  Mitra"/>
          <w:sz w:val="24"/>
          <w:szCs w:val="24"/>
          <w:rtl/>
          <w:lang w:bidi="fa-IR"/>
        </w:rPr>
        <w:softHyphen/>
      </w:r>
      <w:r w:rsidR="003E6542" w:rsidRPr="00B26091">
        <w:rPr>
          <w:rFonts w:cs="2  Mitra" w:hint="cs"/>
          <w:sz w:val="24"/>
          <w:szCs w:val="24"/>
          <w:rtl/>
          <w:lang w:bidi="fa-IR"/>
        </w:rPr>
        <w:t>سازی</w:t>
      </w:r>
      <w:r w:rsidR="003E6542" w:rsidRPr="00B26091">
        <w:rPr>
          <w:rFonts w:cs="2  Mitra"/>
          <w:sz w:val="24"/>
          <w:szCs w:val="24"/>
          <w:rtl/>
          <w:lang w:bidi="fa-IR"/>
        </w:rPr>
        <w:softHyphen/>
      </w:r>
      <w:r w:rsidR="003E6542" w:rsidRPr="00B26091">
        <w:rPr>
          <w:rFonts w:cs="2  Mitra" w:hint="cs"/>
          <w:sz w:val="24"/>
          <w:szCs w:val="24"/>
          <w:rtl/>
          <w:lang w:bidi="fa-IR"/>
        </w:rPr>
        <w:t>های نخستین این سازه، رویکردی تک بعدی و مرضی نسبت به آن بود که با پیشرفت</w:t>
      </w:r>
      <w:r w:rsidR="003E6542" w:rsidRPr="00B26091">
        <w:rPr>
          <w:rFonts w:cs="2  Mitra"/>
          <w:sz w:val="24"/>
          <w:szCs w:val="24"/>
          <w:rtl/>
          <w:lang w:bidi="fa-IR"/>
        </w:rPr>
        <w:softHyphen/>
      </w:r>
      <w:r w:rsidR="003E6542" w:rsidRPr="00B26091">
        <w:rPr>
          <w:rFonts w:cs="2  Mitra" w:hint="cs"/>
          <w:sz w:val="24"/>
          <w:szCs w:val="24"/>
          <w:rtl/>
          <w:lang w:bidi="fa-IR"/>
        </w:rPr>
        <w:t>های چند دهه اخیر</w:t>
      </w:r>
      <w:r w:rsidR="00C921C9" w:rsidRPr="00B26091">
        <w:rPr>
          <w:rFonts w:cs="2  Mitra" w:hint="cs"/>
          <w:sz w:val="24"/>
          <w:szCs w:val="24"/>
          <w:rtl/>
          <w:lang w:bidi="fa-IR"/>
        </w:rPr>
        <w:t>،</w:t>
      </w:r>
      <w:r w:rsidR="003E6542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085A01" w:rsidRPr="00B26091">
        <w:rPr>
          <w:rFonts w:cs="2  Mitra" w:hint="cs"/>
          <w:sz w:val="24"/>
          <w:szCs w:val="24"/>
          <w:rtl/>
          <w:lang w:bidi="fa-IR"/>
        </w:rPr>
        <w:t>رویکردهایی</w:t>
      </w:r>
      <w:r w:rsidR="003E6542" w:rsidRPr="00B26091">
        <w:rPr>
          <w:rFonts w:cs="2  Mitra" w:hint="cs"/>
          <w:sz w:val="24"/>
          <w:szCs w:val="24"/>
          <w:rtl/>
          <w:lang w:bidi="fa-IR"/>
        </w:rPr>
        <w:t xml:space="preserve"> نظیر </w:t>
      </w:r>
      <w:r w:rsidR="00085A01" w:rsidRPr="00B26091">
        <w:rPr>
          <w:rFonts w:cs="2  Mitra" w:hint="cs"/>
          <w:sz w:val="24"/>
          <w:szCs w:val="24"/>
          <w:rtl/>
          <w:lang w:bidi="fa-IR"/>
        </w:rPr>
        <w:t>مدل فرآیند دوگانه کمال</w:t>
      </w:r>
      <w:r w:rsidR="00085A01" w:rsidRPr="00B26091">
        <w:rPr>
          <w:rFonts w:cs="2  Mitra"/>
          <w:sz w:val="24"/>
          <w:szCs w:val="24"/>
          <w:rtl/>
          <w:lang w:bidi="fa-IR"/>
        </w:rPr>
        <w:softHyphen/>
      </w:r>
      <w:r w:rsidR="00085A01" w:rsidRPr="00B26091">
        <w:rPr>
          <w:rFonts w:cs="2  Mitra" w:hint="cs"/>
          <w:sz w:val="24"/>
          <w:szCs w:val="24"/>
          <w:rtl/>
          <w:lang w:bidi="fa-IR"/>
        </w:rPr>
        <w:t>گرایی</w:t>
      </w:r>
      <w:r w:rsidR="00814D87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6"/>
      </w:r>
      <w:r w:rsidR="00085A01" w:rsidRPr="00B26091">
        <w:rPr>
          <w:rFonts w:cs="2  Mitra" w:hint="cs"/>
          <w:sz w:val="24"/>
          <w:szCs w:val="24"/>
          <w:rtl/>
          <w:lang w:bidi="fa-IR"/>
        </w:rPr>
        <w:t xml:space="preserve"> اسلید و اوونز (1988) معرفی و تبیین گردید</w:t>
      </w:r>
      <w:r w:rsidR="003A5A2B" w:rsidRPr="00B26091">
        <w:rPr>
          <w:rFonts w:cs="2  Mitra" w:hint="cs"/>
          <w:sz w:val="24"/>
          <w:szCs w:val="24"/>
          <w:rtl/>
          <w:lang w:bidi="fa-IR"/>
        </w:rPr>
        <w:t>. این مدل بر این فرض استوار است که دو شکل سالم و ناسازگار برای کمال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>گرایی قابل توصیف است. شکل سالم یا همان کمال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>گرایی مثبت</w:t>
      </w:r>
      <w:r w:rsidR="003A5A2B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7"/>
      </w:r>
      <w:r w:rsidR="003A5A2B" w:rsidRPr="00B26091">
        <w:rPr>
          <w:rFonts w:cs="2  Mitra" w:hint="cs"/>
          <w:sz w:val="24"/>
          <w:szCs w:val="24"/>
          <w:rtl/>
          <w:lang w:bidi="fa-IR"/>
        </w:rPr>
        <w:t xml:space="preserve"> که فواید مثبتی برای فرد داشته و با مقادیر بالای سازماندهی، استانداردگذاری شخصی بالا و تلاش </w:t>
      </w:r>
      <w:r w:rsidR="00C921C9" w:rsidRPr="00B26091">
        <w:rPr>
          <w:rFonts w:cs="2  Mitra" w:hint="cs"/>
          <w:sz w:val="24"/>
          <w:szCs w:val="24"/>
          <w:rtl/>
          <w:lang w:bidi="fa-IR"/>
        </w:rPr>
        <w:t>ثمربخش</w:t>
      </w:r>
      <w:r w:rsidR="003A5A2B" w:rsidRPr="00B26091">
        <w:rPr>
          <w:rFonts w:cs="2  Mitra" w:hint="cs"/>
          <w:sz w:val="24"/>
          <w:szCs w:val="24"/>
          <w:rtl/>
          <w:lang w:bidi="fa-IR"/>
        </w:rPr>
        <w:t xml:space="preserve"> برای رسیدن به اهداف تعریف می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>شود. در مقابل آن</w:t>
      </w:r>
      <w:r w:rsidR="00C921C9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3A5A2B" w:rsidRPr="00B26091">
        <w:rPr>
          <w:rFonts w:cs="2  Mitra" w:hint="cs"/>
          <w:sz w:val="24"/>
          <w:szCs w:val="24"/>
          <w:rtl/>
          <w:lang w:bidi="fa-IR"/>
        </w:rPr>
        <w:t>کمال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>گرایی منفی</w:t>
      </w:r>
      <w:r w:rsidR="003A5A2B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8"/>
      </w:r>
      <w:r w:rsidR="003A5A2B" w:rsidRPr="00B26091">
        <w:rPr>
          <w:rFonts w:cs="2  Mitra" w:hint="cs"/>
          <w:sz w:val="24"/>
          <w:szCs w:val="24"/>
          <w:rtl/>
          <w:lang w:bidi="fa-IR"/>
        </w:rPr>
        <w:t xml:space="preserve"> به عنوان شکلی بیمارگونه و ناسازگار </w:t>
      </w:r>
      <w:r w:rsidR="008E3DDC" w:rsidRPr="00B26091">
        <w:rPr>
          <w:rFonts w:cs="2  Mitra" w:hint="cs"/>
          <w:sz w:val="24"/>
          <w:szCs w:val="24"/>
          <w:rtl/>
          <w:lang w:bidi="fa-IR"/>
        </w:rPr>
        <w:t xml:space="preserve">از مؤلفه شخصیتی </w:t>
      </w:r>
      <w:r w:rsidR="003A5A2B" w:rsidRPr="00B26091">
        <w:rPr>
          <w:rFonts w:cs="2  Mitra" w:hint="cs"/>
          <w:sz w:val="24"/>
          <w:szCs w:val="24"/>
          <w:rtl/>
          <w:lang w:bidi="fa-IR"/>
        </w:rPr>
        <w:t>معرفی شده که با روان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>رنجورخویی، نارضایتی و نگرانی</w:t>
      </w:r>
      <w:r w:rsidR="003A5A2B" w:rsidRPr="00B26091">
        <w:rPr>
          <w:rFonts w:cs="2  Mitra"/>
          <w:sz w:val="24"/>
          <w:szCs w:val="24"/>
          <w:rtl/>
          <w:lang w:bidi="fa-IR"/>
        </w:rPr>
        <w:softHyphen/>
      </w:r>
      <w:r w:rsidR="003A5A2B" w:rsidRPr="00B26091">
        <w:rPr>
          <w:rFonts w:cs="2  Mitra" w:hint="cs"/>
          <w:sz w:val="24"/>
          <w:szCs w:val="24"/>
          <w:rtl/>
          <w:lang w:bidi="fa-IR"/>
        </w:rPr>
        <w:t xml:space="preserve"> از قضاوت شدن همراه است (اسلید و اوونز، 1998).</w:t>
      </w:r>
      <w:r w:rsidR="001B00BB" w:rsidRPr="00B26091">
        <w:rPr>
          <w:rFonts w:cs="2  Mitra" w:hint="cs"/>
          <w:sz w:val="24"/>
          <w:szCs w:val="24"/>
          <w:rtl/>
          <w:lang w:bidi="fa-IR"/>
        </w:rPr>
        <w:t xml:space="preserve"> پژوهش</w:t>
      </w:r>
      <w:r w:rsidR="001B00BB" w:rsidRPr="00B26091">
        <w:rPr>
          <w:rFonts w:cs="2  Mitra"/>
          <w:sz w:val="24"/>
          <w:szCs w:val="24"/>
          <w:rtl/>
          <w:lang w:bidi="fa-IR"/>
        </w:rPr>
        <w:softHyphen/>
      </w:r>
      <w:r w:rsidR="001B00BB" w:rsidRPr="00B26091">
        <w:rPr>
          <w:rFonts w:cs="2  Mitra" w:hint="cs"/>
          <w:sz w:val="24"/>
          <w:szCs w:val="24"/>
          <w:rtl/>
          <w:lang w:bidi="fa-IR"/>
        </w:rPr>
        <w:t>های انجام شده نشان می</w:t>
      </w:r>
      <w:r w:rsidR="001B00BB" w:rsidRPr="00B26091">
        <w:rPr>
          <w:rFonts w:cs="2  Mitra"/>
          <w:sz w:val="24"/>
          <w:szCs w:val="24"/>
          <w:rtl/>
          <w:lang w:bidi="fa-IR"/>
        </w:rPr>
        <w:softHyphen/>
      </w:r>
      <w:r w:rsidR="001B00BB" w:rsidRPr="00B26091">
        <w:rPr>
          <w:rFonts w:cs="2  Mitra" w:hint="cs"/>
          <w:sz w:val="24"/>
          <w:szCs w:val="24"/>
          <w:rtl/>
          <w:lang w:bidi="fa-IR"/>
        </w:rPr>
        <w:t>دهد که عواملی مانند والدین کمال</w:t>
      </w:r>
      <w:r w:rsidR="001B00BB" w:rsidRPr="00B26091">
        <w:rPr>
          <w:rFonts w:cs="2  Mitra"/>
          <w:sz w:val="24"/>
          <w:szCs w:val="24"/>
          <w:rtl/>
          <w:lang w:bidi="fa-IR"/>
        </w:rPr>
        <w:softHyphen/>
      </w:r>
      <w:r w:rsidR="001B00BB" w:rsidRPr="00B26091">
        <w:rPr>
          <w:rFonts w:cs="2  Mitra" w:hint="cs"/>
          <w:sz w:val="24"/>
          <w:szCs w:val="24"/>
          <w:rtl/>
          <w:lang w:bidi="fa-IR"/>
        </w:rPr>
        <w:t>گرا، انتظارات از فرزندان، سبک</w:t>
      </w:r>
      <w:r w:rsidR="001B00BB" w:rsidRPr="00B26091">
        <w:rPr>
          <w:rFonts w:cs="2  Mitra"/>
          <w:sz w:val="24"/>
          <w:szCs w:val="24"/>
          <w:rtl/>
          <w:lang w:bidi="fa-IR"/>
        </w:rPr>
        <w:softHyphen/>
      </w:r>
      <w:r w:rsidR="001B00BB" w:rsidRPr="00B26091">
        <w:rPr>
          <w:rFonts w:cs="2  Mitra" w:hint="cs"/>
          <w:sz w:val="24"/>
          <w:szCs w:val="24"/>
          <w:rtl/>
          <w:lang w:bidi="fa-IR"/>
        </w:rPr>
        <w:t>های فرزندپروری مستبدانه، پیشرفت تحصیلی و خودکارآمدی و حتی ژنتیک با رشد کمال</w:t>
      </w:r>
      <w:r w:rsidR="001B00BB" w:rsidRPr="00B26091">
        <w:rPr>
          <w:rFonts w:cs="2  Mitra"/>
          <w:sz w:val="24"/>
          <w:szCs w:val="24"/>
          <w:rtl/>
          <w:lang w:bidi="fa-IR"/>
        </w:rPr>
        <w:softHyphen/>
      </w:r>
      <w:r w:rsidR="001B00BB" w:rsidRPr="00B26091">
        <w:rPr>
          <w:rFonts w:cs="2  Mitra" w:hint="cs"/>
          <w:sz w:val="24"/>
          <w:szCs w:val="24"/>
          <w:rtl/>
          <w:lang w:bidi="fa-IR"/>
        </w:rPr>
        <w:t>گرایی مرتبط است</w:t>
      </w:r>
      <w:r w:rsidR="004D100C" w:rsidRPr="00B26091">
        <w:rPr>
          <w:rFonts w:cs="2  Mitra" w:hint="cs"/>
          <w:sz w:val="24"/>
          <w:szCs w:val="24"/>
          <w:rtl/>
          <w:lang w:bidi="fa-IR"/>
        </w:rPr>
        <w:t xml:space="preserve"> (کوک و کرنی، 2014؛ دمیان و همکاران، 2013؛ ایرانزو-تاتای و همکاران، 2015).</w:t>
      </w:r>
      <w:r w:rsidR="00913497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</w:p>
    <w:p w14:paraId="4AC7D29C" w14:textId="58BBAFBE" w:rsidR="00F34606" w:rsidRPr="00B26091" w:rsidRDefault="00AB1A8A" w:rsidP="00F11766">
      <w:pPr>
        <w:spacing w:line="276" w:lineRule="auto"/>
        <w:ind w:firstLine="454"/>
        <w:jc w:val="both"/>
        <w:rPr>
          <w:rFonts w:cs="2  Mitra"/>
          <w:sz w:val="24"/>
          <w:szCs w:val="24"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یکی دیگر از عواملی که در مطالعات و پژوهش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گوناگون به رابطه آن در بهبود و ارتقاء سرزندگی تحصیلی و خودکارآمدی تحصیلی پرداخته شده است،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9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</w:t>
      </w:r>
      <w:r w:rsidR="00A7739D" w:rsidRPr="00B26091">
        <w:rPr>
          <w:rFonts w:cs="2  Mitra" w:hint="cs"/>
          <w:sz w:val="24"/>
          <w:szCs w:val="24"/>
          <w:rtl/>
          <w:lang w:bidi="fa-IR"/>
        </w:rPr>
        <w:t xml:space="preserve"> (بکر و همکاران، 2020؛ </w:t>
      </w:r>
      <w:r w:rsidR="00847F90" w:rsidRPr="00B26091">
        <w:rPr>
          <w:rFonts w:cs="2  Mitra" w:hint="cs"/>
          <w:sz w:val="24"/>
          <w:szCs w:val="24"/>
          <w:rtl/>
          <w:lang w:bidi="fa-IR"/>
        </w:rPr>
        <w:t>مازتی و همکاران، 2020).</w:t>
      </w:r>
      <w:r w:rsidR="007341B6" w:rsidRPr="00B26091">
        <w:rPr>
          <w:rFonts w:cs="2  Mitra" w:hint="cs"/>
          <w:sz w:val="24"/>
          <w:szCs w:val="24"/>
          <w:rtl/>
          <w:lang w:bidi="fa-IR"/>
        </w:rPr>
        <w:t xml:space="preserve"> جهت</w:t>
      </w:r>
      <w:r w:rsidR="007341B6" w:rsidRPr="00B26091">
        <w:rPr>
          <w:rFonts w:cs="2  Mitra"/>
          <w:sz w:val="24"/>
          <w:szCs w:val="24"/>
          <w:rtl/>
          <w:lang w:bidi="fa-IR"/>
        </w:rPr>
        <w:softHyphen/>
      </w:r>
      <w:r w:rsidR="007341B6" w:rsidRPr="00B26091">
        <w:rPr>
          <w:rFonts w:cs="2  Mitra" w:hint="cs"/>
          <w:sz w:val="24"/>
          <w:szCs w:val="24"/>
          <w:rtl/>
          <w:lang w:bidi="fa-IR"/>
        </w:rPr>
        <w:t>گیری آینده به ایده</w:t>
      </w:r>
      <w:r w:rsidR="007341B6" w:rsidRPr="00B26091">
        <w:rPr>
          <w:rFonts w:cs="2  Mitra"/>
          <w:sz w:val="24"/>
          <w:szCs w:val="24"/>
          <w:rtl/>
          <w:lang w:bidi="fa-IR"/>
        </w:rPr>
        <w:softHyphen/>
      </w:r>
      <w:r w:rsidR="007341B6" w:rsidRPr="00B26091">
        <w:rPr>
          <w:rFonts w:cs="2  Mitra" w:hint="cs"/>
          <w:sz w:val="24"/>
          <w:szCs w:val="24"/>
          <w:rtl/>
          <w:lang w:bidi="fa-IR"/>
        </w:rPr>
        <w:t>ها، افکار، احساسات و توانایی تصور چندین سناریوی ممکن برای آینده</w:t>
      </w:r>
      <w:r w:rsidR="007341B6" w:rsidRPr="00B26091">
        <w:rPr>
          <w:rFonts w:cs="2  Mitra"/>
          <w:sz w:val="24"/>
          <w:szCs w:val="24"/>
          <w:rtl/>
          <w:lang w:bidi="fa-IR"/>
        </w:rPr>
        <w:softHyphen/>
      </w:r>
      <w:r w:rsidR="007341B6" w:rsidRPr="00B26091">
        <w:rPr>
          <w:rFonts w:cs="2  Mitra" w:hint="cs"/>
          <w:sz w:val="24"/>
          <w:szCs w:val="24"/>
          <w:rtl/>
          <w:lang w:bidi="fa-IR"/>
        </w:rPr>
        <w:t xml:space="preserve">ی </w:t>
      </w:r>
      <w:r w:rsidR="00962FA2">
        <w:rPr>
          <w:rFonts w:cs="2  Mitra" w:hint="cs"/>
          <w:sz w:val="24"/>
          <w:szCs w:val="24"/>
          <w:rtl/>
          <w:lang w:bidi="fa-IR"/>
        </w:rPr>
        <w:t>فرد</w:t>
      </w:r>
      <w:r w:rsidR="007341B6" w:rsidRPr="00B26091">
        <w:rPr>
          <w:rFonts w:cs="2  Mitra" w:hint="cs"/>
          <w:sz w:val="24"/>
          <w:szCs w:val="24"/>
          <w:rtl/>
          <w:lang w:bidi="fa-IR"/>
        </w:rPr>
        <w:t xml:space="preserve"> اشاره دارد (استودارد و همکاران، 2011).</w:t>
      </w:r>
      <w:r w:rsidR="00690D6C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CB2E6C" w:rsidRPr="00B26091">
        <w:rPr>
          <w:rFonts w:cs="2  Mitra" w:hint="cs"/>
          <w:sz w:val="24"/>
          <w:szCs w:val="24"/>
          <w:rtl/>
          <w:lang w:bidi="fa-IR"/>
        </w:rPr>
        <w:t>در</w:t>
      </w:r>
      <w:r w:rsidR="00690D6C" w:rsidRPr="00B26091">
        <w:rPr>
          <w:rFonts w:cs="2  Mitra" w:hint="cs"/>
          <w:sz w:val="24"/>
          <w:szCs w:val="24"/>
          <w:rtl/>
          <w:lang w:bidi="fa-IR"/>
        </w:rPr>
        <w:t xml:space="preserve"> بیان</w:t>
      </w:r>
      <w:r w:rsidR="00CB2E6C" w:rsidRPr="00B26091">
        <w:rPr>
          <w:rFonts w:cs="2  Mitra" w:hint="cs"/>
          <w:sz w:val="24"/>
          <w:szCs w:val="24"/>
          <w:rtl/>
          <w:lang w:bidi="fa-IR"/>
        </w:rPr>
        <w:t>ی</w:t>
      </w:r>
      <w:r w:rsidR="00690D6C" w:rsidRPr="00B26091">
        <w:rPr>
          <w:rFonts w:cs="2  Mitra" w:hint="cs"/>
          <w:sz w:val="24"/>
          <w:szCs w:val="24"/>
          <w:rtl/>
          <w:lang w:bidi="fa-IR"/>
        </w:rPr>
        <w:t xml:space="preserve"> ساده</w:t>
      </w:r>
      <w:r w:rsidR="00690D6C" w:rsidRPr="00B26091">
        <w:rPr>
          <w:rFonts w:cs="2  Mitra"/>
          <w:sz w:val="24"/>
          <w:szCs w:val="24"/>
          <w:rtl/>
          <w:lang w:bidi="fa-IR"/>
        </w:rPr>
        <w:softHyphen/>
      </w:r>
      <w:r w:rsidR="00690D6C" w:rsidRPr="00B26091">
        <w:rPr>
          <w:rFonts w:cs="2  Mitra" w:hint="cs"/>
          <w:sz w:val="24"/>
          <w:szCs w:val="24"/>
          <w:rtl/>
          <w:lang w:bidi="fa-IR"/>
        </w:rPr>
        <w:t>تر این مؤلفه الگوی آینده شخص است</w:t>
      </w:r>
      <w:r w:rsidR="00CB2E6C" w:rsidRPr="00B26091">
        <w:rPr>
          <w:rFonts w:cs="2  Mitra" w:hint="cs"/>
          <w:sz w:val="24"/>
          <w:szCs w:val="24"/>
          <w:rtl/>
          <w:lang w:bidi="fa-IR"/>
        </w:rPr>
        <w:t>؛</w:t>
      </w:r>
      <w:r w:rsidR="00690D6C" w:rsidRPr="00B26091">
        <w:rPr>
          <w:rFonts w:cs="2  Mitra" w:hint="cs"/>
          <w:sz w:val="24"/>
          <w:szCs w:val="24"/>
          <w:rtl/>
          <w:lang w:bidi="fa-IR"/>
        </w:rPr>
        <w:t xml:space="preserve"> به این ترتیب که بستر را جهت تعیین اهداف، برنامه</w:t>
      </w:r>
      <w:r w:rsidR="00690D6C" w:rsidRPr="00B26091">
        <w:rPr>
          <w:rFonts w:cs="2  Mitra"/>
          <w:sz w:val="24"/>
          <w:szCs w:val="24"/>
          <w:rtl/>
          <w:lang w:bidi="fa-IR"/>
        </w:rPr>
        <w:softHyphen/>
      </w:r>
      <w:r w:rsidR="00690D6C" w:rsidRPr="00B26091">
        <w:rPr>
          <w:rFonts w:cs="2  Mitra" w:hint="cs"/>
          <w:sz w:val="24"/>
          <w:szCs w:val="24"/>
          <w:rtl/>
          <w:lang w:bidi="fa-IR"/>
        </w:rPr>
        <w:t>ریزی و بررسی گزینه</w:t>
      </w:r>
      <w:r w:rsidR="00690D6C" w:rsidRPr="00B26091">
        <w:rPr>
          <w:rFonts w:cs="2  Mitra"/>
          <w:sz w:val="24"/>
          <w:szCs w:val="24"/>
          <w:rtl/>
          <w:lang w:bidi="fa-IR"/>
        </w:rPr>
        <w:softHyphen/>
      </w:r>
      <w:r w:rsidR="00690D6C" w:rsidRPr="00B26091">
        <w:rPr>
          <w:rFonts w:cs="2  Mitra" w:hint="cs"/>
          <w:sz w:val="24"/>
          <w:szCs w:val="24"/>
          <w:rtl/>
          <w:lang w:bidi="fa-IR"/>
        </w:rPr>
        <w:t>های پیش رو فراهم آورده و در نهایت مسیر رشد فرد را هموار می</w:t>
      </w:r>
      <w:r w:rsidR="00690D6C" w:rsidRPr="00B26091">
        <w:rPr>
          <w:rFonts w:cs="2  Mitra"/>
          <w:sz w:val="24"/>
          <w:szCs w:val="24"/>
          <w:rtl/>
          <w:lang w:bidi="fa-IR"/>
        </w:rPr>
        <w:softHyphen/>
      </w:r>
      <w:r w:rsidR="00690D6C" w:rsidRPr="00B26091">
        <w:rPr>
          <w:rFonts w:cs="2  Mitra" w:hint="cs"/>
          <w:sz w:val="24"/>
          <w:szCs w:val="24"/>
          <w:rtl/>
          <w:lang w:bidi="fa-IR"/>
        </w:rPr>
        <w:t>سازد.</w:t>
      </w:r>
      <w:r w:rsidR="008A7212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FA4F43" w:rsidRPr="00B26091">
        <w:rPr>
          <w:rFonts w:cs="2  Mitra" w:hint="cs"/>
          <w:sz w:val="24"/>
          <w:szCs w:val="24"/>
          <w:rtl/>
          <w:lang w:bidi="fa-IR"/>
        </w:rPr>
        <w:t>زیمباردو و بوید در نظریه چشم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انداز زمانی</w:t>
      </w:r>
      <w:r w:rsidR="00FA4F43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0"/>
      </w:r>
      <w:r w:rsidR="00FA4F43" w:rsidRPr="00B26091">
        <w:rPr>
          <w:rFonts w:cs="2  Mitra" w:hint="cs"/>
          <w:sz w:val="24"/>
          <w:szCs w:val="24"/>
          <w:rtl/>
          <w:lang w:bidi="fa-IR"/>
        </w:rPr>
        <w:t xml:space="preserve"> (1999) چگونگی اثرگذاری ادراک فرد از گذشته، حال و آینده بر تصمیم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 xml:space="preserve">گیری و اعمال را تبیین </w:t>
      </w:r>
      <w:r w:rsidR="00962FA2">
        <w:rPr>
          <w:rFonts w:cs="2  Mitra" w:hint="cs"/>
          <w:sz w:val="24"/>
          <w:szCs w:val="24"/>
          <w:rtl/>
          <w:lang w:bidi="fa-IR"/>
        </w:rPr>
        <w:t>کرده</w:t>
      </w:r>
      <w:r w:rsidR="00962FA2">
        <w:rPr>
          <w:rFonts w:cs="2  Mitra"/>
          <w:sz w:val="24"/>
          <w:szCs w:val="24"/>
          <w:rtl/>
          <w:lang w:bidi="fa-IR"/>
        </w:rPr>
        <w:softHyphen/>
      </w:r>
      <w:r w:rsidR="00962FA2">
        <w:rPr>
          <w:rFonts w:cs="2  Mitra" w:hint="cs"/>
          <w:sz w:val="24"/>
          <w:szCs w:val="24"/>
          <w:rtl/>
          <w:lang w:bidi="fa-IR"/>
        </w:rPr>
        <w:t>اند</w:t>
      </w:r>
      <w:r w:rsidR="00FA4F43" w:rsidRPr="00B26091">
        <w:rPr>
          <w:rFonts w:cs="2  Mitra" w:hint="cs"/>
          <w:sz w:val="24"/>
          <w:szCs w:val="24"/>
          <w:rtl/>
          <w:lang w:bidi="fa-IR"/>
        </w:rPr>
        <w:t>. طبق این نظریه، افراد در جهت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گیری زمانی خود متفاوت هستند، به گونه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ای که این تفاوت ها پایدار بوده و تغییر آن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ها در زمان</w:t>
      </w:r>
      <w:r w:rsidR="00962FA2">
        <w:rPr>
          <w:rFonts w:cs="2  Mitra" w:hint="cs"/>
          <w:sz w:val="24"/>
          <w:szCs w:val="24"/>
          <w:rtl/>
          <w:lang w:bidi="fa-IR"/>
        </w:rPr>
        <w:t>ی</w:t>
      </w:r>
      <w:r w:rsidR="00FA4F43" w:rsidRPr="00B26091">
        <w:rPr>
          <w:rFonts w:cs="2  Mitra" w:hint="cs"/>
          <w:sz w:val="24"/>
          <w:szCs w:val="24"/>
          <w:rtl/>
          <w:lang w:bidi="fa-IR"/>
        </w:rPr>
        <w:t xml:space="preserve"> کوتاه مشکل است. همچنین آن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ها جهت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گیری آینده را فرآیندی ناهشیار از جریان مستمر تجارب شخصی و اجتماعی دانسته که به قالب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های زمانی اختصاص داده شده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اند و به ایجاد نظم و انسجام در این تجارب می</w:t>
      </w:r>
      <w:r w:rsidR="00FA4F43" w:rsidRPr="00B26091">
        <w:rPr>
          <w:rFonts w:cs="2  Mitra"/>
          <w:sz w:val="24"/>
          <w:szCs w:val="24"/>
          <w:rtl/>
          <w:lang w:bidi="fa-IR"/>
        </w:rPr>
        <w:softHyphen/>
      </w:r>
      <w:r w:rsidR="00FA4F43" w:rsidRPr="00B26091">
        <w:rPr>
          <w:rFonts w:cs="2  Mitra" w:hint="cs"/>
          <w:sz w:val="24"/>
          <w:szCs w:val="24"/>
          <w:rtl/>
          <w:lang w:bidi="fa-IR"/>
        </w:rPr>
        <w:t>انجامند.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 xml:space="preserve"> از طرفی طبق پژوهش</w:t>
      </w:r>
      <w:r w:rsidR="00823F78" w:rsidRPr="00B26091">
        <w:rPr>
          <w:rFonts w:cs="2  Mitra"/>
          <w:sz w:val="24"/>
          <w:szCs w:val="24"/>
          <w:rtl/>
          <w:lang w:bidi="fa-IR"/>
        </w:rPr>
        <w:softHyphen/>
      </w:r>
      <w:r w:rsidR="00823F78" w:rsidRPr="00B26091">
        <w:rPr>
          <w:rFonts w:cs="2  Mitra" w:hint="cs"/>
          <w:sz w:val="24"/>
          <w:szCs w:val="24"/>
          <w:rtl/>
          <w:lang w:bidi="fa-IR"/>
        </w:rPr>
        <w:t>های بعمل آمده</w:t>
      </w:r>
      <w:r w:rsidR="00823F78" w:rsidRPr="00B26091">
        <w:rPr>
          <w:rFonts w:cs="2  Mitra"/>
          <w:sz w:val="24"/>
          <w:szCs w:val="24"/>
          <w:rtl/>
          <w:lang w:bidi="fa-IR"/>
        </w:rPr>
        <w:t>، تکانشگر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1"/>
      </w:r>
      <w:r w:rsidR="00823F78" w:rsidRPr="00B26091">
        <w:rPr>
          <w:rFonts w:cs="2  Mitra" w:hint="cs"/>
          <w:sz w:val="24"/>
          <w:szCs w:val="24"/>
          <w:rtl/>
          <w:lang w:bidi="fa-IR"/>
        </w:rPr>
        <w:t xml:space="preserve"> در </w:t>
      </w:r>
      <w:r w:rsidR="00823F78" w:rsidRPr="00B26091">
        <w:rPr>
          <w:rFonts w:cs="2  Mitra"/>
          <w:sz w:val="24"/>
          <w:szCs w:val="24"/>
          <w:rtl/>
          <w:lang w:bidi="fa-IR"/>
        </w:rPr>
        <w:t>نوجوانان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که سطوح بالاتر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از جهت</w:t>
      </w:r>
      <w:r w:rsidR="00823F78" w:rsidRPr="00B26091">
        <w:rPr>
          <w:rFonts w:cs="2  Mitra"/>
          <w:sz w:val="24"/>
          <w:szCs w:val="24"/>
          <w:rtl/>
          <w:lang w:bidi="fa-IR"/>
        </w:rPr>
        <w:softHyphen/>
        <w:t>گ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 w:hint="eastAsia"/>
          <w:sz w:val="24"/>
          <w:szCs w:val="24"/>
          <w:rtl/>
          <w:lang w:bidi="fa-IR"/>
        </w:rPr>
        <w:t>ر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را 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 xml:space="preserve">دارا هستند، </w:t>
      </w:r>
      <w:r w:rsidR="00823F78" w:rsidRPr="00B26091">
        <w:rPr>
          <w:rFonts w:cs="2  Mitra"/>
          <w:sz w:val="24"/>
          <w:szCs w:val="24"/>
          <w:rtl/>
          <w:lang w:bidi="fa-IR"/>
        </w:rPr>
        <w:t>تأث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 w:hint="eastAsia"/>
          <w:sz w:val="24"/>
          <w:szCs w:val="24"/>
          <w:rtl/>
          <w:lang w:bidi="fa-IR"/>
        </w:rPr>
        <w:t>ر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ضع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 w:hint="eastAsia"/>
          <w:sz w:val="24"/>
          <w:szCs w:val="24"/>
          <w:rtl/>
          <w:lang w:bidi="fa-IR"/>
        </w:rPr>
        <w:t>ف</w:t>
      </w:r>
      <w:r w:rsidR="00823F78" w:rsidRPr="00B26091">
        <w:rPr>
          <w:rFonts w:cs="2  Mitra"/>
          <w:sz w:val="24"/>
          <w:szCs w:val="24"/>
          <w:rtl/>
          <w:lang w:bidi="fa-IR"/>
        </w:rPr>
        <w:softHyphen/>
        <w:t>تر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بر سطوح رفتارها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>ی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مشکل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823F78" w:rsidRPr="00B26091">
        <w:rPr>
          <w:rFonts w:cs="2  Mitra"/>
          <w:sz w:val="24"/>
          <w:szCs w:val="24"/>
          <w:rtl/>
          <w:lang w:bidi="fa-IR"/>
        </w:rPr>
        <w:t>ساز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 xml:space="preserve"> آن</w:t>
      </w:r>
      <w:r w:rsidR="00823F78" w:rsidRPr="00B26091">
        <w:rPr>
          <w:rFonts w:cs="2  Mitra"/>
          <w:sz w:val="24"/>
          <w:szCs w:val="24"/>
          <w:rtl/>
          <w:lang w:bidi="fa-IR"/>
        </w:rPr>
        <w:softHyphen/>
      </w:r>
      <w:r w:rsidR="00823F78" w:rsidRPr="00B26091">
        <w:rPr>
          <w:rFonts w:cs="2  Mitra" w:hint="cs"/>
          <w:sz w:val="24"/>
          <w:szCs w:val="24"/>
          <w:rtl/>
          <w:lang w:bidi="fa-IR"/>
        </w:rPr>
        <w:t>ها</w:t>
      </w:r>
      <w:r w:rsidR="00823F78" w:rsidRPr="00B26091">
        <w:rPr>
          <w:rFonts w:cs="2  Mitra"/>
          <w:sz w:val="24"/>
          <w:szCs w:val="24"/>
          <w:rtl/>
          <w:lang w:bidi="fa-IR"/>
        </w:rPr>
        <w:t xml:space="preserve"> در طول زمان 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دارد</w:t>
      </w:r>
      <w:r w:rsidR="00823F78" w:rsidRPr="00B26091">
        <w:rPr>
          <w:rFonts w:cs="2  Mitra" w:hint="cs"/>
          <w:sz w:val="24"/>
          <w:szCs w:val="24"/>
          <w:rtl/>
          <w:lang w:bidi="fa-IR"/>
        </w:rPr>
        <w:t xml:space="preserve"> (چن و وازسونی، 2011).</w:t>
      </w:r>
      <w:r w:rsidR="00907FCA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606D22" w:rsidRPr="00B26091">
        <w:rPr>
          <w:rFonts w:cs="2  Mitra" w:hint="cs"/>
          <w:sz w:val="24"/>
          <w:szCs w:val="24"/>
          <w:rtl/>
          <w:lang w:bidi="fa-IR"/>
        </w:rPr>
        <w:t xml:space="preserve">در نتیجه </w:t>
      </w:r>
      <w:r w:rsidR="00907FCA" w:rsidRPr="00B26091">
        <w:rPr>
          <w:rFonts w:cs="2  Mitra" w:hint="cs"/>
          <w:sz w:val="24"/>
          <w:szCs w:val="24"/>
          <w:rtl/>
          <w:lang w:bidi="fa-IR"/>
        </w:rPr>
        <w:t>جهت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>گیری آینده بالا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،</w:t>
      </w:r>
      <w:r w:rsidR="00907FCA" w:rsidRPr="00B26091">
        <w:rPr>
          <w:rFonts w:cs="2  Mitra" w:hint="cs"/>
          <w:sz w:val="24"/>
          <w:szCs w:val="24"/>
          <w:rtl/>
          <w:lang w:bidi="fa-IR"/>
        </w:rPr>
        <w:t xml:space="preserve"> نه تنها نتایج مثبتی نظیر هموارسازی مسیر رشد را فراهم می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 xml:space="preserve">کند </w:t>
      </w:r>
      <w:r w:rsidR="00907FCA" w:rsidRPr="00B26091">
        <w:rPr>
          <w:rFonts w:cs="2  Mitra" w:hint="cs"/>
          <w:sz w:val="24"/>
          <w:szCs w:val="24"/>
          <w:rtl/>
          <w:lang w:bidi="fa-IR"/>
        </w:rPr>
        <w:lastRenderedPageBreak/>
        <w:t>بلکه می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>تواند در کاهش سازه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>های منفی اعم از رفتارهای مشکل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>ساز نیز اثرگذار بوده و به به</w:t>
      </w:r>
      <w:r w:rsidR="00907FCA" w:rsidRPr="00B26091">
        <w:rPr>
          <w:rFonts w:cs="2  Mitra"/>
          <w:sz w:val="24"/>
          <w:szCs w:val="24"/>
          <w:rtl/>
          <w:lang w:bidi="fa-IR"/>
        </w:rPr>
        <w:softHyphen/>
      </w:r>
      <w:r w:rsidR="00907FCA" w:rsidRPr="00B26091">
        <w:rPr>
          <w:rFonts w:cs="2  Mitra" w:hint="cs"/>
          <w:sz w:val="24"/>
          <w:szCs w:val="24"/>
          <w:rtl/>
          <w:lang w:bidi="fa-IR"/>
        </w:rPr>
        <w:t>زیستی و عزت نفس فرد منجر شود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 xml:space="preserve"> و نیز 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به عنوان 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عامل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محافظت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ی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در برابر درگ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ی</w:t>
      </w:r>
      <w:r w:rsidR="00246722" w:rsidRPr="00B26091">
        <w:rPr>
          <w:rFonts w:cs="2  Mitra" w:hint="eastAsia"/>
          <w:sz w:val="24"/>
          <w:szCs w:val="24"/>
          <w:rtl/>
          <w:lang w:bidi="fa-IR"/>
        </w:rPr>
        <w:t>ر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شدن 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فرد در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رفتار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های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مخاطره</w:t>
      </w:r>
      <w:r w:rsidR="00246722" w:rsidRPr="00B26091">
        <w:rPr>
          <w:rFonts w:cs="2  Mitra"/>
          <w:sz w:val="24"/>
          <w:szCs w:val="24"/>
          <w:rtl/>
          <w:lang w:bidi="fa-IR"/>
        </w:rPr>
        <w:softHyphen/>
        <w:t>آم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ی</w:t>
      </w:r>
      <w:r w:rsidR="00246722" w:rsidRPr="00B26091">
        <w:rPr>
          <w:rFonts w:cs="2  Mitra" w:hint="eastAsia"/>
          <w:sz w:val="24"/>
          <w:szCs w:val="24"/>
          <w:rtl/>
          <w:lang w:bidi="fa-IR"/>
        </w:rPr>
        <w:t>ز</w:t>
      </w:r>
      <w:r w:rsidR="00246722" w:rsidRPr="00B26091">
        <w:rPr>
          <w:rFonts w:cs="2  Mitra"/>
          <w:sz w:val="24"/>
          <w:szCs w:val="24"/>
          <w:rtl/>
          <w:lang w:bidi="fa-IR"/>
        </w:rPr>
        <w:t xml:space="preserve"> عمل </w:t>
      </w:r>
      <w:r w:rsidR="00246722" w:rsidRPr="00B26091">
        <w:rPr>
          <w:rFonts w:cs="2  Mitra" w:hint="cs"/>
          <w:sz w:val="24"/>
          <w:szCs w:val="24"/>
          <w:rtl/>
          <w:lang w:bidi="fa-IR"/>
        </w:rPr>
        <w:t>کند (</w:t>
      </w:r>
      <w:r w:rsidR="007F0459" w:rsidRPr="00B26091">
        <w:rPr>
          <w:rFonts w:cs="2  Mitra" w:hint="cs"/>
          <w:sz w:val="24"/>
          <w:szCs w:val="24"/>
          <w:rtl/>
          <w:lang w:bidi="fa-IR"/>
        </w:rPr>
        <w:t>جکمن و مکفی، 2017).</w:t>
      </w:r>
    </w:p>
    <w:p w14:paraId="4A57F277" w14:textId="21D8461E" w:rsidR="00551172" w:rsidRPr="00B26091" w:rsidRDefault="00551172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 xml:space="preserve">همانطور که </w:t>
      </w:r>
      <w:r w:rsidR="00962FA2">
        <w:rPr>
          <w:rFonts w:cs="2  Mitra" w:hint="cs"/>
          <w:sz w:val="24"/>
          <w:szCs w:val="24"/>
          <w:rtl/>
          <w:lang w:bidi="fa-IR"/>
        </w:rPr>
        <w:t>اشاره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شد یکی از مؤلفه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هایی که </w:t>
      </w:r>
      <w:r w:rsidR="000A5111" w:rsidRPr="00B26091">
        <w:rPr>
          <w:rFonts w:cs="2  Mitra" w:hint="cs"/>
          <w:sz w:val="24"/>
          <w:szCs w:val="24"/>
          <w:rtl/>
          <w:lang w:bidi="fa-IR"/>
        </w:rPr>
        <w:t>بر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سرزندگی تحصیلی و خودکارآمدی تحصیلی تأثیر</w:t>
      </w:r>
      <w:r w:rsidR="000A5111" w:rsidRPr="00B26091">
        <w:rPr>
          <w:rFonts w:cs="2  Mitra" w:hint="cs"/>
          <w:sz w:val="24"/>
          <w:szCs w:val="24"/>
          <w:rtl/>
          <w:lang w:bidi="fa-IR"/>
        </w:rPr>
        <w:t xml:space="preserve"> بسزایی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داشته و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تواند موجب تغییر و بهبود آن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</w:t>
      </w:r>
      <w:r w:rsidR="000A5111" w:rsidRPr="00B26091">
        <w:rPr>
          <w:rFonts w:cs="2  Mitra" w:hint="cs"/>
          <w:sz w:val="24"/>
          <w:szCs w:val="24"/>
          <w:rtl/>
          <w:lang w:bidi="fa-IR"/>
        </w:rPr>
        <w:t xml:space="preserve"> و همچنین رشد تحصیلی دانش</w:t>
      </w:r>
      <w:r w:rsidR="000A5111" w:rsidRPr="00B26091">
        <w:rPr>
          <w:rFonts w:cs="2  Mitra"/>
          <w:sz w:val="24"/>
          <w:szCs w:val="24"/>
          <w:rtl/>
          <w:lang w:bidi="fa-IR"/>
        </w:rPr>
        <w:softHyphen/>
      </w:r>
      <w:r w:rsidR="000A5111" w:rsidRPr="00B26091">
        <w:rPr>
          <w:rFonts w:cs="2  Mitra" w:hint="cs"/>
          <w:sz w:val="24"/>
          <w:szCs w:val="24"/>
          <w:rtl/>
          <w:lang w:bidi="fa-IR"/>
        </w:rPr>
        <w:t>آموزان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گردد، حمایت ادراک شده معلم</w:t>
      </w:r>
      <w:r w:rsidR="002F40BD"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2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</w:t>
      </w:r>
      <w:r w:rsidR="000A5111" w:rsidRPr="00B26091">
        <w:rPr>
          <w:rFonts w:cs="2  Mitra" w:hint="cs"/>
          <w:sz w:val="24"/>
          <w:szCs w:val="24"/>
          <w:rtl/>
          <w:lang w:bidi="fa-IR"/>
        </w:rPr>
        <w:t xml:space="preserve"> (مرسر و همکاران، 2011؛ </w:t>
      </w:r>
      <w:r w:rsidR="00A5643B" w:rsidRPr="00B26091">
        <w:rPr>
          <w:rFonts w:cs="2  Mitra" w:hint="cs"/>
          <w:sz w:val="24"/>
          <w:szCs w:val="24"/>
          <w:rtl/>
          <w:lang w:bidi="fa-IR"/>
        </w:rPr>
        <w:t>کدیور و همکاران، 2022)</w:t>
      </w:r>
      <w:r w:rsidR="003D5BCD" w:rsidRPr="00B26091">
        <w:rPr>
          <w:rFonts w:cs="2  Mitra" w:hint="cs"/>
          <w:sz w:val="24"/>
          <w:szCs w:val="24"/>
          <w:rtl/>
          <w:lang w:bidi="fa-IR"/>
        </w:rPr>
        <w:t xml:space="preserve">. </w:t>
      </w:r>
      <w:r w:rsidR="000C0037" w:rsidRPr="00B26091">
        <w:rPr>
          <w:rFonts w:cs="2  Mitra" w:hint="cs"/>
          <w:sz w:val="24"/>
          <w:szCs w:val="24"/>
          <w:rtl/>
          <w:lang w:bidi="fa-IR"/>
        </w:rPr>
        <w:t>این سازه اشاره به مقیاسی دارد که در آن دانش</w:t>
      </w:r>
      <w:r w:rsidR="000C0037" w:rsidRPr="00B26091">
        <w:rPr>
          <w:rFonts w:cs="2  Mitra"/>
          <w:sz w:val="24"/>
          <w:szCs w:val="24"/>
          <w:rtl/>
          <w:lang w:bidi="fa-IR"/>
        </w:rPr>
        <w:softHyphen/>
      </w:r>
      <w:r w:rsidR="000C0037" w:rsidRPr="00B26091">
        <w:rPr>
          <w:rFonts w:cs="2  Mitra" w:hint="cs"/>
          <w:sz w:val="24"/>
          <w:szCs w:val="24"/>
          <w:rtl/>
          <w:lang w:bidi="fa-IR"/>
        </w:rPr>
        <w:t>آموزان به در دسترس بودن معلم خود و تحت حمایت وی قرار گرفتن، اعتقاد دارند.</w:t>
      </w:r>
      <w:r w:rsidR="00287E63" w:rsidRPr="00B26091">
        <w:rPr>
          <w:rFonts w:cs="2  Mitra" w:hint="cs"/>
          <w:sz w:val="24"/>
          <w:szCs w:val="24"/>
          <w:rtl/>
          <w:lang w:bidi="fa-IR"/>
        </w:rPr>
        <w:t xml:space="preserve"> این ادراک، دربردارنده تمایل معلم به ارائه حمایت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های شناختی و عاطفی است. پژوهش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هایی در این زمینه نشان داده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اند که دانش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آموزانی با حمایت ادراک شده معلم بالا، دارای سطوح بالاتری از عزت نفس، انگیزه و پیشرفت تحصیلی هستند و احتمالاً در مواجه با چالش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های تحصیلی منعطف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تر عمل می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کنند. همچنین این دانش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آموزان کمتر رفتارهای منفی اعم از پرخاشگری یا ترک تحصیل را از خود بروز می</w:t>
      </w:r>
      <w:r w:rsidR="00287E63" w:rsidRPr="00B26091">
        <w:rPr>
          <w:rFonts w:cs="2  Mitra"/>
          <w:sz w:val="24"/>
          <w:szCs w:val="24"/>
          <w:rtl/>
          <w:lang w:bidi="fa-IR"/>
        </w:rPr>
        <w:softHyphen/>
      </w:r>
      <w:r w:rsidR="00287E63" w:rsidRPr="00B26091">
        <w:rPr>
          <w:rFonts w:cs="2  Mitra" w:hint="cs"/>
          <w:sz w:val="24"/>
          <w:szCs w:val="24"/>
          <w:rtl/>
          <w:lang w:bidi="fa-IR"/>
        </w:rPr>
        <w:t>دهند (تاسما و همکاران، 2018)</w:t>
      </w:r>
      <w:r w:rsidR="00B65098" w:rsidRPr="00B26091">
        <w:rPr>
          <w:rFonts w:cs="2  Mitra" w:hint="cs"/>
          <w:sz w:val="24"/>
          <w:szCs w:val="24"/>
          <w:rtl/>
          <w:lang w:bidi="fa-IR"/>
        </w:rPr>
        <w:t>. حمایت ادراک شده معلم به طور غیرمستقیم بر تشویق دانش</w:t>
      </w:r>
      <w:r w:rsidR="00B65098" w:rsidRPr="00B26091">
        <w:rPr>
          <w:rFonts w:cs="2  Mitra"/>
          <w:sz w:val="24"/>
          <w:szCs w:val="24"/>
          <w:rtl/>
          <w:lang w:bidi="fa-IR"/>
        </w:rPr>
        <w:softHyphen/>
      </w:r>
      <w:r w:rsidR="00B65098" w:rsidRPr="00B26091">
        <w:rPr>
          <w:rFonts w:cs="2  Mitra" w:hint="cs"/>
          <w:sz w:val="24"/>
          <w:szCs w:val="24"/>
          <w:rtl/>
          <w:lang w:bidi="fa-IR"/>
        </w:rPr>
        <w:t>آموزان برای مشارکت در فعالیت</w:t>
      </w:r>
      <w:r w:rsidR="00B65098" w:rsidRPr="00B26091">
        <w:rPr>
          <w:rFonts w:cs="2  Mitra"/>
          <w:sz w:val="24"/>
          <w:szCs w:val="24"/>
          <w:rtl/>
          <w:lang w:bidi="fa-IR"/>
        </w:rPr>
        <w:softHyphen/>
      </w:r>
      <w:r w:rsidR="00B65098" w:rsidRPr="00B26091">
        <w:rPr>
          <w:rFonts w:cs="2  Mitra" w:hint="cs"/>
          <w:sz w:val="24"/>
          <w:szCs w:val="24"/>
          <w:rtl/>
          <w:lang w:bidi="fa-IR"/>
        </w:rPr>
        <w:t>های کلاسی اثرگذار است. البته حمایت ادراک شده معلم مستقیماً به نتایج بهتر در یادگیری نمی</w:t>
      </w:r>
      <w:r w:rsidR="00B65098" w:rsidRPr="00B26091">
        <w:rPr>
          <w:rFonts w:cs="2  Mitra"/>
          <w:sz w:val="24"/>
          <w:szCs w:val="24"/>
          <w:rtl/>
          <w:lang w:bidi="fa-IR"/>
        </w:rPr>
        <w:softHyphen/>
      </w:r>
      <w:r w:rsidR="00B65098" w:rsidRPr="00B26091">
        <w:rPr>
          <w:rFonts w:cs="2  Mitra" w:hint="cs"/>
          <w:sz w:val="24"/>
          <w:szCs w:val="24"/>
          <w:rtl/>
          <w:lang w:bidi="fa-IR"/>
        </w:rPr>
        <w:t>انجامد بلکه باید این ادراک با قضاوت</w:t>
      </w:r>
      <w:r w:rsidR="00B65098" w:rsidRPr="00B26091">
        <w:rPr>
          <w:rFonts w:cs="2  Mitra"/>
          <w:sz w:val="24"/>
          <w:szCs w:val="24"/>
          <w:rtl/>
          <w:lang w:bidi="fa-IR"/>
        </w:rPr>
        <w:softHyphen/>
      </w:r>
      <w:r w:rsidR="00B65098" w:rsidRPr="00B26091">
        <w:rPr>
          <w:rFonts w:cs="2  Mitra" w:hint="cs"/>
          <w:sz w:val="24"/>
          <w:szCs w:val="24"/>
          <w:rtl/>
          <w:lang w:bidi="fa-IR"/>
        </w:rPr>
        <w:t>های مثبت دانش</w:t>
      </w:r>
      <w:r w:rsidR="00B65098" w:rsidRPr="00B26091">
        <w:rPr>
          <w:rFonts w:cs="2  Mitra"/>
          <w:sz w:val="24"/>
          <w:szCs w:val="24"/>
          <w:rtl/>
          <w:lang w:bidi="fa-IR"/>
        </w:rPr>
        <w:softHyphen/>
      </w:r>
      <w:r w:rsidR="00B65098" w:rsidRPr="00B26091">
        <w:rPr>
          <w:rFonts w:cs="2  Mitra" w:hint="cs"/>
          <w:sz w:val="24"/>
          <w:szCs w:val="24"/>
          <w:rtl/>
          <w:lang w:bidi="fa-IR"/>
        </w:rPr>
        <w:t>آموزان در مورد خود نیز همراه شود (اولانی و همکاران، 2014).</w:t>
      </w:r>
    </w:p>
    <w:p w14:paraId="52AF0E91" w14:textId="49B9AE1A" w:rsidR="009D6057" w:rsidRPr="00B26091" w:rsidRDefault="009D6057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بنابراین با استناد به اهمیت حمایت ادراک شده معلم به عنوان سازه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ای محیطی و همچنین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به عنوان مؤلفه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هایی شخصیتی، ضرورت دارد تا به تبیین اثرگذاری این سه در سرزندگی تحصیلی و خودکارآمدی تحصیلی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پرداخته شود. به این منظور این پژوهش با هدف مدل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یابی روابط ساختاری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با سرزندگی تحصیلی و خودکارآمدی تحصیلی با میانجی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گری حمایت ادراک شده معلم انجام شد.</w:t>
      </w:r>
    </w:p>
    <w:p w14:paraId="0F8F2A40" w14:textId="77777777" w:rsidR="00471521" w:rsidRPr="00B26091" w:rsidRDefault="00471521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</w:p>
    <w:p w14:paraId="428ADC30" w14:textId="0C68168F" w:rsidR="00B44A21" w:rsidRPr="00815ABF" w:rsidRDefault="00EB70BD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815ABF">
        <w:rPr>
          <w:rFonts w:cs="2  Mitra" w:hint="cs"/>
          <w:b/>
          <w:bCs/>
          <w:sz w:val="24"/>
          <w:szCs w:val="24"/>
          <w:rtl/>
          <w:lang w:bidi="fa-IR"/>
        </w:rPr>
        <w:t>روش</w:t>
      </w:r>
      <w:r w:rsidR="00D75DCB" w:rsidRPr="00815ABF">
        <w:rPr>
          <w:rFonts w:cs="2  Mitra" w:hint="cs"/>
          <w:b/>
          <w:bCs/>
          <w:sz w:val="24"/>
          <w:szCs w:val="24"/>
          <w:rtl/>
          <w:lang w:bidi="fa-IR"/>
        </w:rPr>
        <w:t xml:space="preserve"> پژوهش</w:t>
      </w:r>
    </w:p>
    <w:p w14:paraId="64B62D32" w14:textId="6EE834FE" w:rsidR="00EB70BD" w:rsidRPr="00D75DCB" w:rsidRDefault="004371D0" w:rsidP="00F11766">
      <w:pPr>
        <w:spacing w:line="276" w:lineRule="auto"/>
        <w:jc w:val="both"/>
        <w:rPr>
          <w:rFonts w:cs="Calibri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این پژوهش توصیفی و از نوع همبستگی و معادلات ساختاری بود. جامعه آماری پژوهش شامل کلیه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پایه ششم ناحیه 1 قم در سال تحصیلی 1403-1402 بود. از جامعه مذکور با تعداد 6177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 و با در نظر گرفتن سطح خطای 5 درصد بر اساس فرمول کوکران و همچنین حذف پرسشنامه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ناقص یا مخدوش، 364 نفر به شیوه دردسترس نمونه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گیری شد. </w:t>
      </w:r>
      <w:r w:rsidR="0016009B" w:rsidRPr="00B26091">
        <w:rPr>
          <w:rFonts w:cs="2  Mitra" w:hint="cs"/>
          <w:sz w:val="24"/>
          <w:szCs w:val="24"/>
          <w:rtl/>
          <w:lang w:bidi="fa-IR"/>
        </w:rPr>
        <w:t>معیار ورود به پژوهش محدوده سنی 11 تا 13 سال تعریف گردید و دانش</w:t>
      </w:r>
      <w:r w:rsidR="0016009B" w:rsidRPr="00B26091">
        <w:rPr>
          <w:rFonts w:cs="2  Mitra"/>
          <w:sz w:val="24"/>
          <w:szCs w:val="24"/>
          <w:rtl/>
          <w:lang w:bidi="fa-IR"/>
        </w:rPr>
        <w:softHyphen/>
      </w:r>
      <w:r w:rsidR="0016009B" w:rsidRPr="00B26091">
        <w:rPr>
          <w:rFonts w:cs="2  Mitra" w:hint="cs"/>
          <w:sz w:val="24"/>
          <w:szCs w:val="24"/>
          <w:rtl/>
          <w:lang w:bidi="fa-IR"/>
        </w:rPr>
        <w:t>آموزان دارای کبر یا صغر سنی در این پایه تحصیلی، از پژوهش خارج شدند.</w:t>
      </w:r>
      <w:r w:rsidR="00D75DCB">
        <w:rPr>
          <w:rFonts w:cs="2  Mitra" w:hint="cs"/>
          <w:sz w:val="24"/>
          <w:szCs w:val="24"/>
          <w:rtl/>
          <w:lang w:bidi="fa-IR"/>
        </w:rPr>
        <w:t xml:space="preserve"> ابزارهای استفاده شده جهت نمونه</w:t>
      </w:r>
      <w:r w:rsidR="00D75DCB">
        <w:rPr>
          <w:rFonts w:cs="2  Mitra"/>
          <w:sz w:val="24"/>
          <w:szCs w:val="24"/>
          <w:rtl/>
          <w:lang w:bidi="fa-IR"/>
        </w:rPr>
        <w:softHyphen/>
      </w:r>
      <w:r w:rsidR="00D75DCB">
        <w:rPr>
          <w:rFonts w:cs="2  Mitra" w:hint="cs"/>
          <w:sz w:val="24"/>
          <w:szCs w:val="24"/>
          <w:rtl/>
          <w:lang w:bidi="fa-IR"/>
        </w:rPr>
        <w:t>گیری در این پژوهش شامل پرسشنامه</w:t>
      </w:r>
      <w:r w:rsidR="00D75DCB">
        <w:rPr>
          <w:rFonts w:cs="2  Mitra"/>
          <w:sz w:val="24"/>
          <w:szCs w:val="24"/>
          <w:rtl/>
          <w:lang w:bidi="fa-IR"/>
        </w:rPr>
        <w:softHyphen/>
      </w:r>
      <w:r w:rsidR="00D75DCB">
        <w:rPr>
          <w:rFonts w:cs="2  Mitra" w:hint="cs"/>
          <w:sz w:val="24"/>
          <w:szCs w:val="24"/>
          <w:rtl/>
          <w:lang w:bidi="fa-IR"/>
        </w:rPr>
        <w:t>های زیر بودند.</w:t>
      </w:r>
    </w:p>
    <w:p w14:paraId="63ACB33F" w14:textId="0564CE9A" w:rsidR="00262337" w:rsidRPr="00B26091" w:rsidRDefault="00262337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پرسشنامه سرزندگی تحصیلی حسین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چاری و دهقانی زاده: این پرسشنامه شامل 9 گویه در طیف لیکرت از کاملاً مخالفم تا کاملاً موافقم بوده که به ترتیب از 1 تا 5 نمره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گذاری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شود و حداقل و حداکثر نمره 9 و 45 است. در این پژوهش از تعداد 364 پرسشنامه کمترین نمره 15 و بیشترین آن 45 بدست آمد. جهت سنجش پایایی این ابزار</w:t>
      </w:r>
      <w:r w:rsidR="00D81CC2" w:rsidRPr="00B26091">
        <w:rPr>
          <w:rFonts w:cs="2  Mitra" w:hint="cs"/>
          <w:sz w:val="24"/>
          <w:szCs w:val="24"/>
          <w:rtl/>
          <w:lang w:bidi="fa-IR"/>
        </w:rPr>
        <w:t xml:space="preserve"> که در سال 1391 ارائه گردیده است،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در پژوهش حاضر آلفای کرونباخ 722/0 حاصل گردید که نشان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دهنده پایایی </w:t>
      </w:r>
      <w:r w:rsidR="00116711" w:rsidRPr="00B26091">
        <w:rPr>
          <w:rFonts w:cs="2  Mitra" w:hint="cs"/>
          <w:sz w:val="24"/>
          <w:szCs w:val="24"/>
          <w:rtl/>
          <w:lang w:bidi="fa-IR"/>
        </w:rPr>
        <w:t>مطلوب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این پرسشنامه بود.</w:t>
      </w:r>
    </w:p>
    <w:p w14:paraId="60B91F35" w14:textId="07569016" w:rsidR="00262337" w:rsidRPr="00B26091" w:rsidRDefault="00262337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پرسشنامه خودکارآمدی تحصیلی زاژاکووا و همکاران: پرسشنامه خودکارآمدی تحصیلی، یک مقیاس 27 گویه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ای </w:t>
      </w:r>
      <w:r w:rsidR="00F06950" w:rsidRPr="00B26091">
        <w:rPr>
          <w:rFonts w:cs="2  Mitra" w:hint="cs"/>
          <w:sz w:val="24"/>
          <w:szCs w:val="24"/>
          <w:rtl/>
          <w:lang w:bidi="fa-IR"/>
        </w:rPr>
        <w:t xml:space="preserve">با چهار زیرمؤلفه اطمینان به عملکرد تحصیلی در کلاس، اطمینان به عملکرد تحصیلی در بیرون از کلاس، اطمینان به عملکرد تحصیلی در تعامل با دیگران در مدرسه و اطمینان به عملکرد تحصیلی در تعامل با دیگران در بیرون از مدرسه است. این پرسشنامه بر اساس طیف لیکرت از خیلی کم (1) تا خیلی زیاد (5) </w:t>
      </w:r>
      <w:r w:rsidR="00D81CC2" w:rsidRPr="00B26091">
        <w:rPr>
          <w:rFonts w:cs="2  Mitra" w:hint="cs"/>
          <w:sz w:val="24"/>
          <w:szCs w:val="24"/>
          <w:rtl/>
          <w:lang w:bidi="fa-IR"/>
        </w:rPr>
        <w:t>با</w:t>
      </w:r>
      <w:r w:rsidR="00F06950" w:rsidRPr="00B26091">
        <w:rPr>
          <w:rFonts w:cs="2  Mitra" w:hint="cs"/>
          <w:sz w:val="24"/>
          <w:szCs w:val="24"/>
          <w:rtl/>
          <w:lang w:bidi="fa-IR"/>
        </w:rPr>
        <w:t xml:space="preserve"> حداقل و حداکثر نمره 27 و 135 </w:t>
      </w:r>
      <w:r w:rsidR="00D81CC2" w:rsidRPr="00B26091">
        <w:rPr>
          <w:rFonts w:cs="2  Mitra" w:hint="cs"/>
          <w:sz w:val="24"/>
          <w:szCs w:val="24"/>
          <w:rtl/>
          <w:lang w:bidi="fa-IR"/>
        </w:rPr>
        <w:t>در سال 2005 تنظیم شده است</w:t>
      </w:r>
      <w:r w:rsidR="00F06950" w:rsidRPr="00B26091">
        <w:rPr>
          <w:rFonts w:cs="2  Mitra" w:hint="cs"/>
          <w:sz w:val="24"/>
          <w:szCs w:val="24"/>
          <w:rtl/>
          <w:lang w:bidi="fa-IR"/>
        </w:rPr>
        <w:t>.</w:t>
      </w:r>
      <w:r w:rsidR="00116711" w:rsidRPr="00B26091">
        <w:rPr>
          <w:rFonts w:cs="2  Mitra" w:hint="cs"/>
          <w:sz w:val="24"/>
          <w:szCs w:val="24"/>
          <w:rtl/>
          <w:lang w:bidi="fa-IR"/>
        </w:rPr>
        <w:t xml:space="preserve"> در این پژوهش کمترین نمره ثبت شده 60 و بیشترین آن 127 می</w:t>
      </w:r>
      <w:r w:rsidR="00116711" w:rsidRPr="00B26091">
        <w:rPr>
          <w:rFonts w:cs="2  Mitra"/>
          <w:sz w:val="24"/>
          <w:szCs w:val="24"/>
          <w:rtl/>
          <w:lang w:bidi="fa-IR"/>
        </w:rPr>
        <w:softHyphen/>
      </w:r>
      <w:r w:rsidR="00116711" w:rsidRPr="00B26091">
        <w:rPr>
          <w:rFonts w:cs="2  Mitra" w:hint="cs"/>
          <w:sz w:val="24"/>
          <w:szCs w:val="24"/>
          <w:rtl/>
          <w:lang w:bidi="fa-IR"/>
        </w:rPr>
        <w:t>باشد. در بررسی پایایی این ابزار در پژوهش حاضر، آلفای کرونباخ مقدار 86/0 بدست آمده که حاکی از پایایی بالای این پرسشنامه است.</w:t>
      </w:r>
    </w:p>
    <w:p w14:paraId="60B9FFC3" w14:textId="7A84CF08" w:rsidR="00116711" w:rsidRPr="00B26091" w:rsidRDefault="00D81CC2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lastRenderedPageBreak/>
        <w:t>پرسشنامه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منفی تری-شورت و همکاران: این پرسشنامه در سال 1995 در 40 گویه با دو خرده مقیاس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منفی طراحی گردید.</w:t>
      </w:r>
      <w:r w:rsidR="003F78EA" w:rsidRPr="00B26091">
        <w:rPr>
          <w:rFonts w:cs="2  Mitra" w:hint="cs"/>
          <w:sz w:val="24"/>
          <w:szCs w:val="24"/>
          <w:rtl/>
          <w:lang w:bidi="fa-IR"/>
        </w:rPr>
        <w:t xml:space="preserve"> پرسشنامه مذکور بر اساس طیف لیکرت از کاملاً مخالفم (1) تا کاملاً موافقم</w:t>
      </w:r>
      <w:r w:rsidR="00467269" w:rsidRPr="00B26091">
        <w:rPr>
          <w:rFonts w:cs="2  Mitra" w:hint="cs"/>
          <w:sz w:val="24"/>
          <w:szCs w:val="24"/>
          <w:rtl/>
          <w:lang w:bidi="fa-IR"/>
        </w:rPr>
        <w:t xml:space="preserve"> (5) نمره</w:t>
      </w:r>
      <w:r w:rsidR="00467269" w:rsidRPr="00B26091">
        <w:rPr>
          <w:rFonts w:cs="2  Mitra"/>
          <w:sz w:val="24"/>
          <w:szCs w:val="24"/>
          <w:rtl/>
          <w:lang w:bidi="fa-IR"/>
        </w:rPr>
        <w:softHyphen/>
      </w:r>
      <w:r w:rsidR="00467269" w:rsidRPr="00B26091">
        <w:rPr>
          <w:rFonts w:cs="2  Mitra" w:hint="cs"/>
          <w:sz w:val="24"/>
          <w:szCs w:val="24"/>
          <w:rtl/>
          <w:lang w:bidi="fa-IR"/>
        </w:rPr>
        <w:t>گذاری شده و حداقل نمره 40 و حداکثر آن 200 است. کسب نمره بالاتر از 134 از این پرسشنامه به معنای حد بالای کمال</w:t>
      </w:r>
      <w:r w:rsidR="00467269" w:rsidRPr="00B26091">
        <w:rPr>
          <w:rFonts w:cs="2  Mitra"/>
          <w:sz w:val="24"/>
          <w:szCs w:val="24"/>
          <w:rtl/>
          <w:lang w:bidi="fa-IR"/>
        </w:rPr>
        <w:softHyphen/>
      </w:r>
      <w:r w:rsidR="00467269" w:rsidRPr="00B26091">
        <w:rPr>
          <w:rFonts w:cs="2  Mitra" w:hint="cs"/>
          <w:sz w:val="24"/>
          <w:szCs w:val="24"/>
          <w:rtl/>
          <w:lang w:bidi="fa-IR"/>
        </w:rPr>
        <w:t>گرایی مثبت و منفی است. کمترین نمره بدست آمده در پژوهش حاضر از این پرسشنامه 72 و بیشترین آن 196 بوده است. آلفای کرونباخ بدست آمده جهت سنجش پایایی این پرسنامه در این پژوهش</w:t>
      </w:r>
      <w:r w:rsidR="00962FA2">
        <w:rPr>
          <w:rFonts w:cs="2  Mitra" w:hint="cs"/>
          <w:sz w:val="24"/>
          <w:szCs w:val="24"/>
          <w:rtl/>
          <w:lang w:bidi="fa-IR"/>
        </w:rPr>
        <w:t xml:space="preserve">، </w:t>
      </w:r>
      <w:r w:rsidR="00467269" w:rsidRPr="00B26091">
        <w:rPr>
          <w:rFonts w:cs="2  Mitra" w:hint="cs"/>
          <w:sz w:val="24"/>
          <w:szCs w:val="24"/>
          <w:rtl/>
          <w:lang w:bidi="fa-IR"/>
        </w:rPr>
        <w:t>847/0 است که حکایت از پایایی بالای آن دارد.</w:t>
      </w:r>
    </w:p>
    <w:p w14:paraId="50E3B88F" w14:textId="2ACEEA9E" w:rsidR="00467269" w:rsidRPr="00B26091" w:rsidRDefault="00863177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پرسشنامه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ماگیو و همکاران: این پرسشنامه که در سال 2016 طراحی گردیده شامل 19 گویه با دو زیرمقیاس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(11 سؤال) و تاب آوری (8 سؤال) در طیف لیکرت از کاملاً مخالفم (1) تا کاملاً موافقم (5)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باشد.</w:t>
      </w:r>
      <w:r w:rsidR="00155B72" w:rsidRPr="00B26091">
        <w:rPr>
          <w:rFonts w:cs="2  Mitra" w:hint="cs"/>
          <w:sz w:val="24"/>
          <w:szCs w:val="24"/>
          <w:rtl/>
          <w:lang w:bidi="fa-IR"/>
        </w:rPr>
        <w:t xml:space="preserve"> نتایج حاصل از همبستگی بین گویه</w:t>
      </w:r>
      <w:r w:rsidR="00155B72" w:rsidRPr="00B26091">
        <w:rPr>
          <w:rFonts w:cs="2  Mitra"/>
          <w:sz w:val="24"/>
          <w:szCs w:val="24"/>
          <w:rtl/>
          <w:lang w:bidi="fa-IR"/>
        </w:rPr>
        <w:softHyphen/>
      </w:r>
      <w:r w:rsidR="00155B72" w:rsidRPr="00B26091">
        <w:rPr>
          <w:rFonts w:cs="2  Mitra" w:hint="cs"/>
          <w:sz w:val="24"/>
          <w:szCs w:val="24"/>
          <w:rtl/>
          <w:lang w:bidi="fa-IR"/>
        </w:rPr>
        <w:t>ها با نمره کل حاکی از آن بود که همه گویه</w:t>
      </w:r>
      <w:r w:rsidR="00155B72" w:rsidRPr="00B26091">
        <w:rPr>
          <w:rFonts w:cs="2  Mitra"/>
          <w:sz w:val="24"/>
          <w:szCs w:val="24"/>
          <w:rtl/>
          <w:lang w:bidi="fa-IR"/>
        </w:rPr>
        <w:softHyphen/>
      </w:r>
      <w:r w:rsidR="00155B72" w:rsidRPr="00B26091">
        <w:rPr>
          <w:rFonts w:cs="2  Mitra" w:hint="cs"/>
          <w:sz w:val="24"/>
          <w:szCs w:val="24"/>
          <w:rtl/>
          <w:lang w:bidi="fa-IR"/>
        </w:rPr>
        <w:t>ها دارای ضریب همبستگی معنی</w:t>
      </w:r>
      <w:r w:rsidR="00155B72" w:rsidRPr="00B26091">
        <w:rPr>
          <w:rFonts w:cs="2  Mitra"/>
          <w:sz w:val="24"/>
          <w:szCs w:val="24"/>
          <w:rtl/>
          <w:lang w:bidi="fa-IR"/>
        </w:rPr>
        <w:softHyphen/>
      </w:r>
      <w:r w:rsidR="00155B72" w:rsidRPr="00B26091">
        <w:rPr>
          <w:rFonts w:cs="2  Mitra" w:hint="cs"/>
          <w:sz w:val="24"/>
          <w:szCs w:val="24"/>
          <w:rtl/>
          <w:lang w:bidi="fa-IR"/>
        </w:rPr>
        <w:t xml:space="preserve">دار و بالاتر از 30/0 هستند. در پژوهش حاضر آلفای کرونباخ بدست آمده برای این پرسشنامه مقدار مطلوب 714/0 بود. کمترین نمره در این پژوهش </w:t>
      </w:r>
      <w:r w:rsidR="00835D03" w:rsidRPr="00B26091">
        <w:rPr>
          <w:rFonts w:cs="2  Mitra" w:hint="cs"/>
          <w:sz w:val="24"/>
          <w:szCs w:val="24"/>
          <w:rtl/>
          <w:lang w:bidi="fa-IR"/>
        </w:rPr>
        <w:t>40 و بیشترین آن 95 گزارش شد.</w:t>
      </w:r>
    </w:p>
    <w:p w14:paraId="6164BC52" w14:textId="540758F5" w:rsidR="00835D03" w:rsidRPr="00B26091" w:rsidRDefault="00A204E8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پرسشنامه حمایت ادراک شده معلم بنزن-لیبروجو و همکاران: این پرسشنامه در سال 2017 با 7 گویه برای سنجش ادراک از حمایت معلم بر اساس طیف لیکرت</w:t>
      </w:r>
      <w:r w:rsidR="00E06E92" w:rsidRPr="00B26091">
        <w:rPr>
          <w:rFonts w:cs="2  Mitra" w:hint="cs"/>
          <w:sz w:val="24"/>
          <w:szCs w:val="24"/>
          <w:rtl/>
          <w:lang w:bidi="fa-IR"/>
        </w:rPr>
        <w:t xml:space="preserve"> از کاملاً مخالفم (1) تا کاملاً موافقم (5) 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طراحی شده است.</w:t>
      </w:r>
      <w:r w:rsidR="00E06E92" w:rsidRPr="00B26091">
        <w:rPr>
          <w:rFonts w:cs="2  Mitra" w:hint="cs"/>
          <w:sz w:val="24"/>
          <w:szCs w:val="24"/>
          <w:rtl/>
          <w:lang w:bidi="fa-IR"/>
        </w:rPr>
        <w:t xml:space="preserve"> نمره</w:t>
      </w:r>
      <w:r w:rsidR="00E06E92" w:rsidRPr="00B26091">
        <w:rPr>
          <w:rFonts w:cs="2  Mitra"/>
          <w:sz w:val="24"/>
          <w:szCs w:val="24"/>
          <w:rtl/>
          <w:lang w:bidi="fa-IR"/>
        </w:rPr>
        <w:softHyphen/>
      </w:r>
      <w:r w:rsidR="00E06E92" w:rsidRPr="00B26091">
        <w:rPr>
          <w:rFonts w:cs="2  Mitra" w:hint="cs"/>
          <w:sz w:val="24"/>
          <w:szCs w:val="24"/>
          <w:rtl/>
          <w:lang w:bidi="fa-IR"/>
        </w:rPr>
        <w:t>گذاری سؤال اول این پرسشنامه معکوس و به صورت کاملاً مخالفم (5) تا کاملاً موافقم (1) نمره</w:t>
      </w:r>
      <w:r w:rsidR="00E06E92" w:rsidRPr="00B26091">
        <w:rPr>
          <w:rFonts w:cs="2  Mitra"/>
          <w:sz w:val="24"/>
          <w:szCs w:val="24"/>
          <w:rtl/>
          <w:lang w:bidi="fa-IR"/>
        </w:rPr>
        <w:softHyphen/>
      </w:r>
      <w:r w:rsidR="00E06E92" w:rsidRPr="00B26091">
        <w:rPr>
          <w:rFonts w:cs="2  Mitra" w:hint="cs"/>
          <w:sz w:val="24"/>
          <w:szCs w:val="24"/>
          <w:rtl/>
          <w:lang w:bidi="fa-IR"/>
        </w:rPr>
        <w:t>دهی می</w:t>
      </w:r>
      <w:r w:rsidR="00E06E92" w:rsidRPr="00B26091">
        <w:rPr>
          <w:rFonts w:cs="2  Mitra"/>
          <w:sz w:val="24"/>
          <w:szCs w:val="24"/>
          <w:rtl/>
          <w:lang w:bidi="fa-IR"/>
        </w:rPr>
        <w:softHyphen/>
      </w:r>
      <w:r w:rsidR="00E06E92" w:rsidRPr="00B26091">
        <w:rPr>
          <w:rFonts w:cs="2  Mitra" w:hint="cs"/>
          <w:sz w:val="24"/>
          <w:szCs w:val="24"/>
          <w:rtl/>
          <w:lang w:bidi="fa-IR"/>
        </w:rPr>
        <w:t>شود. دامنه امتیاز این پرسشنامه بین 7 تا 35 بوده که در این پژوهش کمترین مقدار بدست آمده 17 و بیشترین آن 35 بوده است. آلفای کرونباخ این مقیاس در پژوهش حاضر</w:t>
      </w:r>
      <w:r w:rsidR="00962FA2">
        <w:rPr>
          <w:rFonts w:cs="2  Mitra" w:hint="cs"/>
          <w:sz w:val="24"/>
          <w:szCs w:val="24"/>
          <w:rtl/>
          <w:lang w:bidi="fa-IR"/>
        </w:rPr>
        <w:t>،</w:t>
      </w:r>
      <w:r w:rsidR="00E06E92" w:rsidRPr="00B26091">
        <w:rPr>
          <w:rFonts w:cs="2  Mitra" w:hint="cs"/>
          <w:sz w:val="24"/>
          <w:szCs w:val="24"/>
          <w:rtl/>
          <w:lang w:bidi="fa-IR"/>
        </w:rPr>
        <w:t xml:space="preserve"> 763/0 محاسبه گردیده که نشان</w:t>
      </w:r>
      <w:r w:rsidR="00E06E92" w:rsidRPr="00B26091">
        <w:rPr>
          <w:rFonts w:cs="2  Mitra"/>
          <w:sz w:val="24"/>
          <w:szCs w:val="24"/>
          <w:rtl/>
          <w:lang w:bidi="fa-IR"/>
        </w:rPr>
        <w:softHyphen/>
      </w:r>
      <w:r w:rsidR="00E06E92" w:rsidRPr="00B26091">
        <w:rPr>
          <w:rFonts w:cs="2  Mitra" w:hint="cs"/>
          <w:sz w:val="24"/>
          <w:szCs w:val="24"/>
          <w:rtl/>
          <w:lang w:bidi="fa-IR"/>
        </w:rPr>
        <w:t>دهنده مطلوبیت پایایی این ابزار است.</w:t>
      </w:r>
    </w:p>
    <w:p w14:paraId="5A4547C1" w14:textId="38ECA41E" w:rsidR="00471521" w:rsidRPr="00B26091" w:rsidRDefault="00D75DCB" w:rsidP="002223F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>
        <w:rPr>
          <w:rFonts w:cs="2  Mitra" w:hint="cs"/>
          <w:sz w:val="24"/>
          <w:szCs w:val="24"/>
          <w:rtl/>
          <w:lang w:bidi="fa-IR"/>
        </w:rPr>
        <w:t xml:space="preserve">جهت انجام این پژوهش، </w:t>
      </w:r>
      <w:r w:rsidR="00F758AC" w:rsidRPr="00B26091">
        <w:rPr>
          <w:rFonts w:cs="2  Mitra" w:hint="cs"/>
          <w:sz w:val="24"/>
          <w:szCs w:val="24"/>
          <w:rtl/>
          <w:lang w:bidi="fa-IR"/>
        </w:rPr>
        <w:t>پس از تصویب طرح پیشنهادی، با دریافت مجوز از اداره آموزش و پرورش متبوع، اجرای پژوهش با جمع</w:t>
      </w:r>
      <w:r w:rsidR="00F758AC" w:rsidRPr="00B26091">
        <w:rPr>
          <w:rFonts w:cs="2  Mitra"/>
          <w:sz w:val="24"/>
          <w:szCs w:val="24"/>
          <w:rtl/>
          <w:lang w:bidi="fa-IR"/>
        </w:rPr>
        <w:softHyphen/>
      </w:r>
      <w:r w:rsidR="00F758AC" w:rsidRPr="00B26091">
        <w:rPr>
          <w:rFonts w:cs="2  Mitra" w:hint="cs"/>
          <w:sz w:val="24"/>
          <w:szCs w:val="24"/>
          <w:rtl/>
          <w:lang w:bidi="fa-IR"/>
        </w:rPr>
        <w:t>آوری داده</w:t>
      </w:r>
      <w:r w:rsidR="00F758AC" w:rsidRPr="00B26091">
        <w:rPr>
          <w:rFonts w:cs="2  Mitra"/>
          <w:sz w:val="24"/>
          <w:szCs w:val="24"/>
          <w:rtl/>
          <w:lang w:bidi="fa-IR"/>
        </w:rPr>
        <w:softHyphen/>
      </w:r>
      <w:r w:rsidR="00F758AC" w:rsidRPr="00B26091">
        <w:rPr>
          <w:rFonts w:cs="2  Mitra" w:hint="cs"/>
          <w:sz w:val="24"/>
          <w:szCs w:val="24"/>
          <w:rtl/>
          <w:lang w:bidi="fa-IR"/>
        </w:rPr>
        <w:t xml:space="preserve">های مورد نیاز آغاز گردید. </w:t>
      </w:r>
      <w:r w:rsidR="0045309D" w:rsidRPr="00B26091">
        <w:rPr>
          <w:rFonts w:cs="2  Mitra" w:hint="cs"/>
          <w:sz w:val="24"/>
          <w:szCs w:val="24"/>
          <w:rtl/>
          <w:lang w:bidi="fa-IR"/>
        </w:rPr>
        <w:t>به منظور توزیع متعادل داده</w:t>
      </w:r>
      <w:r w:rsidR="0045309D" w:rsidRPr="00B26091">
        <w:rPr>
          <w:rFonts w:cs="2  Mitra"/>
          <w:sz w:val="24"/>
          <w:szCs w:val="24"/>
          <w:rtl/>
          <w:lang w:bidi="fa-IR"/>
        </w:rPr>
        <w:softHyphen/>
      </w:r>
      <w:r w:rsidR="0045309D" w:rsidRPr="00B26091">
        <w:rPr>
          <w:rFonts w:cs="2  Mitra" w:hint="cs"/>
          <w:sz w:val="24"/>
          <w:szCs w:val="24"/>
          <w:rtl/>
          <w:lang w:bidi="fa-IR"/>
        </w:rPr>
        <w:t xml:space="preserve">ها، 6 مدرسه دخترانه و 6 مدرسه پسرانه با رعایت 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>تعادل در مناطق جغرافیایی،</w:t>
      </w:r>
      <w:r w:rsidR="0045309D" w:rsidRPr="00B26091">
        <w:rPr>
          <w:rFonts w:cs="2  Mitra" w:hint="cs"/>
          <w:sz w:val="24"/>
          <w:szCs w:val="24"/>
          <w:rtl/>
          <w:lang w:bidi="fa-IR"/>
        </w:rPr>
        <w:t xml:space="preserve"> برای تحقیق انتخاب شده 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>و</w:t>
      </w:r>
      <w:r w:rsidR="00622E6C" w:rsidRPr="00B26091">
        <w:rPr>
          <w:rFonts w:cs="2  Mitra" w:hint="cs"/>
          <w:sz w:val="24"/>
          <w:szCs w:val="24"/>
          <w:rtl/>
          <w:lang w:bidi="fa-IR"/>
        </w:rPr>
        <w:t xml:space="preserve"> پرسشنامه</w:t>
      </w:r>
      <w:r w:rsidR="00622E6C" w:rsidRPr="00B26091">
        <w:rPr>
          <w:rFonts w:cs="2  Mitra"/>
          <w:sz w:val="24"/>
          <w:szCs w:val="24"/>
          <w:rtl/>
          <w:lang w:bidi="fa-IR"/>
        </w:rPr>
        <w:softHyphen/>
      </w:r>
      <w:r w:rsidR="00622E6C" w:rsidRPr="00B26091">
        <w:rPr>
          <w:rFonts w:cs="2  Mitra" w:hint="cs"/>
          <w:sz w:val="24"/>
          <w:szCs w:val="24"/>
          <w:rtl/>
          <w:lang w:bidi="fa-IR"/>
        </w:rPr>
        <w:t>ها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 xml:space="preserve"> با توضیح</w:t>
      </w:r>
      <w:r w:rsidR="00622E6C" w:rsidRPr="00B26091">
        <w:rPr>
          <w:rFonts w:cs="2  Mitra" w:hint="cs"/>
          <w:sz w:val="24"/>
          <w:szCs w:val="24"/>
          <w:rtl/>
          <w:lang w:bidi="fa-IR"/>
        </w:rPr>
        <w:t xml:space="preserve"> به دانش</w:t>
      </w:r>
      <w:r w:rsidR="00622E6C" w:rsidRPr="00B26091">
        <w:rPr>
          <w:rFonts w:cs="2  Mitra"/>
          <w:sz w:val="24"/>
          <w:szCs w:val="24"/>
          <w:rtl/>
          <w:lang w:bidi="fa-IR"/>
        </w:rPr>
        <w:softHyphen/>
      </w:r>
      <w:r w:rsidR="00622E6C" w:rsidRPr="00B26091">
        <w:rPr>
          <w:rFonts w:cs="2  Mitra" w:hint="cs"/>
          <w:sz w:val="24"/>
          <w:szCs w:val="24"/>
          <w:rtl/>
          <w:lang w:bidi="fa-IR"/>
        </w:rPr>
        <w:t>آموزان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 xml:space="preserve"> در مورد اهداف پژوهش و همچنین محرمانه ماندن پاسخ</w:t>
      </w:r>
      <w:r w:rsidR="00A72331" w:rsidRPr="00B26091">
        <w:rPr>
          <w:rFonts w:cs="2  Mitra"/>
          <w:sz w:val="24"/>
          <w:szCs w:val="24"/>
          <w:rtl/>
          <w:lang w:bidi="fa-IR"/>
        </w:rPr>
        <w:softHyphen/>
      </w:r>
      <w:r w:rsidR="00A72331" w:rsidRPr="00B26091">
        <w:rPr>
          <w:rFonts w:cs="2  Mitra" w:hint="cs"/>
          <w:sz w:val="24"/>
          <w:szCs w:val="24"/>
          <w:rtl/>
          <w:lang w:bidi="fa-IR"/>
        </w:rPr>
        <w:t>ها</w:t>
      </w:r>
      <w:r w:rsidR="00962FA2">
        <w:rPr>
          <w:rFonts w:cs="2  Mitra" w:hint="cs"/>
          <w:sz w:val="24"/>
          <w:szCs w:val="24"/>
          <w:rtl/>
          <w:lang w:bidi="fa-IR"/>
        </w:rPr>
        <w:t>،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 xml:space="preserve"> به دو شکل آنلاین و کتبی</w:t>
      </w:r>
      <w:r w:rsidR="00622E6C" w:rsidRPr="00B26091">
        <w:rPr>
          <w:rFonts w:cs="2  Mitra" w:hint="cs"/>
          <w:sz w:val="24"/>
          <w:szCs w:val="24"/>
          <w:rtl/>
          <w:lang w:bidi="fa-IR"/>
        </w:rPr>
        <w:t xml:space="preserve"> پخش و سپس</w:t>
      </w:r>
      <w:r w:rsidR="00A72331" w:rsidRPr="00B26091">
        <w:rPr>
          <w:rFonts w:cs="2  Mitra" w:hint="cs"/>
          <w:sz w:val="24"/>
          <w:szCs w:val="24"/>
          <w:rtl/>
          <w:lang w:bidi="fa-IR"/>
        </w:rPr>
        <w:t xml:space="preserve"> تجمیع گردید. </w:t>
      </w:r>
      <w:r w:rsidR="00EE3B5E" w:rsidRPr="00B26091">
        <w:rPr>
          <w:rFonts w:cs="2  Mitra" w:hint="cs"/>
          <w:sz w:val="24"/>
          <w:szCs w:val="24"/>
          <w:rtl/>
          <w:lang w:bidi="fa-IR"/>
        </w:rPr>
        <w:t>پس از اتمام نمونه</w:t>
      </w:r>
      <w:r w:rsidR="00EE3B5E" w:rsidRPr="00B26091">
        <w:rPr>
          <w:rFonts w:cs="2  Mitra"/>
          <w:sz w:val="24"/>
          <w:szCs w:val="24"/>
          <w:rtl/>
          <w:lang w:bidi="fa-IR"/>
        </w:rPr>
        <w:softHyphen/>
      </w:r>
      <w:r w:rsidR="00EE3B5E" w:rsidRPr="00B26091">
        <w:rPr>
          <w:rFonts w:cs="2  Mitra" w:hint="cs"/>
          <w:sz w:val="24"/>
          <w:szCs w:val="24"/>
          <w:rtl/>
          <w:lang w:bidi="fa-IR"/>
        </w:rPr>
        <w:t>گیری، داده</w:t>
      </w:r>
      <w:r w:rsidR="00EE3B5E" w:rsidRPr="00B26091">
        <w:rPr>
          <w:rFonts w:cs="2  Mitra"/>
          <w:sz w:val="24"/>
          <w:szCs w:val="24"/>
          <w:rtl/>
          <w:lang w:bidi="fa-IR"/>
        </w:rPr>
        <w:softHyphen/>
      </w:r>
      <w:r w:rsidR="00EE3B5E" w:rsidRPr="00B26091">
        <w:rPr>
          <w:rFonts w:cs="2  Mitra" w:hint="cs"/>
          <w:sz w:val="24"/>
          <w:szCs w:val="24"/>
          <w:rtl/>
          <w:lang w:bidi="fa-IR"/>
        </w:rPr>
        <w:t>ها با نرم</w:t>
      </w:r>
      <w:r w:rsidR="00EE3B5E" w:rsidRPr="00B26091">
        <w:rPr>
          <w:rFonts w:cs="2  Mitra"/>
          <w:sz w:val="24"/>
          <w:szCs w:val="24"/>
          <w:rtl/>
          <w:lang w:bidi="fa-IR"/>
        </w:rPr>
        <w:softHyphen/>
      </w:r>
      <w:r w:rsidR="00EE3B5E" w:rsidRPr="00B26091">
        <w:rPr>
          <w:rFonts w:cs="2  Mitra" w:hint="cs"/>
          <w:sz w:val="24"/>
          <w:szCs w:val="24"/>
          <w:rtl/>
          <w:lang w:bidi="fa-IR"/>
        </w:rPr>
        <w:t xml:space="preserve">افزارهای </w:t>
      </w:r>
      <w:r w:rsidR="00EE3B5E" w:rsidRPr="00B26091">
        <w:rPr>
          <w:rFonts w:cs="2  Mitra"/>
          <w:sz w:val="24"/>
          <w:szCs w:val="24"/>
          <w:lang w:bidi="fa-IR"/>
        </w:rPr>
        <w:t>SPSS</w:t>
      </w:r>
      <w:r w:rsidR="00EE3B5E" w:rsidRPr="00B26091">
        <w:rPr>
          <w:rFonts w:cs="2  Mitra"/>
          <w:sz w:val="24"/>
          <w:szCs w:val="24"/>
          <w:vertAlign w:val="subscript"/>
          <w:lang w:bidi="fa-IR"/>
        </w:rPr>
        <w:t>27</w:t>
      </w:r>
      <w:r w:rsidR="00EE3B5E" w:rsidRPr="00B26091">
        <w:rPr>
          <w:rFonts w:cs="2  Mitra" w:hint="cs"/>
          <w:sz w:val="24"/>
          <w:szCs w:val="24"/>
          <w:rtl/>
          <w:lang w:bidi="fa-IR"/>
        </w:rPr>
        <w:t xml:space="preserve"> و </w:t>
      </w:r>
      <w:r w:rsidR="00EE3B5E" w:rsidRPr="00B26091">
        <w:rPr>
          <w:rFonts w:cs="2  Mitra"/>
          <w:sz w:val="24"/>
          <w:szCs w:val="24"/>
          <w:lang w:bidi="fa-IR"/>
        </w:rPr>
        <w:t>AMOS</w:t>
      </w:r>
      <w:r w:rsidR="00EE3B5E" w:rsidRPr="00B26091">
        <w:rPr>
          <w:rFonts w:cs="2  Mitra"/>
          <w:sz w:val="24"/>
          <w:szCs w:val="24"/>
          <w:vertAlign w:val="subscript"/>
          <w:lang w:bidi="fa-IR"/>
        </w:rPr>
        <w:t>24</w:t>
      </w:r>
      <w:r w:rsidR="00EE3B5E" w:rsidRPr="00B26091">
        <w:rPr>
          <w:rFonts w:cs="2  Mitra" w:hint="cs"/>
          <w:sz w:val="24"/>
          <w:szCs w:val="24"/>
          <w:vertAlign w:val="subscript"/>
          <w:rtl/>
          <w:lang w:bidi="fa-IR"/>
        </w:rPr>
        <w:t xml:space="preserve"> </w:t>
      </w:r>
      <w:r w:rsidR="00EE3B5E" w:rsidRPr="00B26091">
        <w:rPr>
          <w:rFonts w:cs="2  Mitra" w:hint="cs"/>
          <w:sz w:val="24"/>
          <w:szCs w:val="24"/>
          <w:rtl/>
          <w:lang w:bidi="fa-IR"/>
        </w:rPr>
        <w:t>تحلیل شدند.</w:t>
      </w:r>
    </w:p>
    <w:p w14:paraId="60436015" w14:textId="77777777" w:rsidR="00F11766" w:rsidRDefault="00F11766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</w:p>
    <w:p w14:paraId="2D5167FE" w14:textId="570947CF" w:rsidR="00471521" w:rsidRPr="00815ABF" w:rsidRDefault="00D75DCB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815ABF">
        <w:rPr>
          <w:rFonts w:cs="2  Mitra" w:hint="cs"/>
          <w:b/>
          <w:bCs/>
          <w:sz w:val="24"/>
          <w:szCs w:val="24"/>
          <w:rtl/>
          <w:lang w:bidi="fa-IR"/>
        </w:rPr>
        <w:t>نتایج</w:t>
      </w:r>
    </w:p>
    <w:p w14:paraId="13D0BC9D" w14:textId="45DA06AB" w:rsidR="0020636D" w:rsidRPr="00B26091" w:rsidRDefault="0020636D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در میان شرکت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کنندگان این پژوهش، 186 نفر (% 1/51) دختر و 178 نفر (% 9/48) پسر بوده که 358 نفر از آن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 ایرانی (% 4/98) و 6 نفر غیرایرانی (% 6/1) بوده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اند.</w:t>
      </w:r>
      <w:r w:rsidR="00013ABD" w:rsidRPr="00B26091">
        <w:rPr>
          <w:rFonts w:cs="2  Mitra" w:hint="cs"/>
          <w:sz w:val="24"/>
          <w:szCs w:val="24"/>
          <w:rtl/>
          <w:lang w:bidi="fa-IR"/>
        </w:rPr>
        <w:t xml:space="preserve"> تعداد دانش</w:t>
      </w:r>
      <w:r w:rsidR="00013ABD" w:rsidRPr="00B26091">
        <w:rPr>
          <w:rFonts w:cs="2  Mitra"/>
          <w:sz w:val="24"/>
          <w:szCs w:val="24"/>
          <w:rtl/>
          <w:lang w:bidi="fa-IR"/>
        </w:rPr>
        <w:softHyphen/>
      </w:r>
      <w:r w:rsidR="00013ABD" w:rsidRPr="00B26091">
        <w:rPr>
          <w:rFonts w:cs="2  Mitra" w:hint="cs"/>
          <w:sz w:val="24"/>
          <w:szCs w:val="24"/>
          <w:rtl/>
          <w:lang w:bidi="fa-IR"/>
        </w:rPr>
        <w:t>آموزان 11 ساله در این پژوهش 94 نفر (% 8/25)، 12 ساله 196 نفر (% 8/53) و 13 ساله 74 نفر (% 3/20) بود</w:t>
      </w:r>
      <w:r w:rsidR="001F7E96" w:rsidRPr="00B26091">
        <w:rPr>
          <w:rFonts w:cs="2  Mitra" w:hint="cs"/>
          <w:sz w:val="24"/>
          <w:szCs w:val="24"/>
          <w:rtl/>
          <w:lang w:bidi="fa-IR"/>
        </w:rPr>
        <w:t xml:space="preserve"> که میانگین سن کل شرکت</w:t>
      </w:r>
      <w:r w:rsidR="001F7E96" w:rsidRPr="00B26091">
        <w:rPr>
          <w:rFonts w:cs="2  Mitra"/>
          <w:sz w:val="24"/>
          <w:szCs w:val="24"/>
          <w:rtl/>
          <w:lang w:bidi="fa-IR"/>
        </w:rPr>
        <w:softHyphen/>
      </w:r>
      <w:r w:rsidR="001F7E96" w:rsidRPr="00B26091">
        <w:rPr>
          <w:rFonts w:cs="2  Mitra" w:hint="cs"/>
          <w:sz w:val="24"/>
          <w:szCs w:val="24"/>
          <w:rtl/>
          <w:lang w:bidi="fa-IR"/>
        </w:rPr>
        <w:t>کنندگان 945/11، بدست آمد.</w:t>
      </w:r>
      <w:r w:rsidR="00F26715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ED413C" w:rsidRPr="00B26091">
        <w:rPr>
          <w:rFonts w:cs="2  Mitra" w:hint="cs"/>
          <w:sz w:val="24"/>
          <w:szCs w:val="24"/>
          <w:rtl/>
          <w:lang w:bidi="fa-IR"/>
        </w:rPr>
        <w:t>شاخص توصیفی و ضرایب همبستگی بین متغیرهای پژوهش در جدول 1 قابل مشاهده است.</w:t>
      </w:r>
    </w:p>
    <w:p w14:paraId="2896AF64" w14:textId="23D51DB7" w:rsidR="004232CD" w:rsidRPr="00B26091" w:rsidRDefault="00962FA2" w:rsidP="005A136E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>
        <w:rPr>
          <w:rFonts w:cs="2  Mitra" w:hint="cs"/>
          <w:sz w:val="24"/>
          <w:szCs w:val="24"/>
          <w:rtl/>
          <w:lang w:bidi="fa-IR"/>
        </w:rPr>
        <w:t>پیش</w:t>
      </w:r>
      <w:r w:rsidR="008D3F42" w:rsidRPr="00B26091">
        <w:rPr>
          <w:rFonts w:cs="2  Mitra" w:hint="cs"/>
          <w:sz w:val="24"/>
          <w:szCs w:val="24"/>
          <w:rtl/>
          <w:lang w:bidi="fa-IR"/>
        </w:rPr>
        <w:t xml:space="preserve"> از تحلیل داده</w:t>
      </w:r>
      <w:r w:rsidR="008D3F42" w:rsidRPr="00B26091">
        <w:rPr>
          <w:rFonts w:cs="2  Mitra"/>
          <w:sz w:val="24"/>
          <w:szCs w:val="24"/>
          <w:rtl/>
          <w:lang w:bidi="fa-IR"/>
        </w:rPr>
        <w:softHyphen/>
      </w:r>
      <w:r w:rsidR="008D3F42" w:rsidRPr="00B26091">
        <w:rPr>
          <w:rFonts w:cs="2  Mitra" w:hint="cs"/>
          <w:sz w:val="24"/>
          <w:szCs w:val="24"/>
          <w:rtl/>
          <w:lang w:bidi="fa-IR"/>
        </w:rPr>
        <w:t>ها برای بررسی وجود داده</w:t>
      </w:r>
      <w:r w:rsidR="008D3F42" w:rsidRPr="00B26091">
        <w:rPr>
          <w:rFonts w:cs="2  Mitra"/>
          <w:sz w:val="24"/>
          <w:szCs w:val="24"/>
          <w:rtl/>
          <w:lang w:bidi="fa-IR"/>
        </w:rPr>
        <w:softHyphen/>
      </w:r>
      <w:r w:rsidR="008D3F42" w:rsidRPr="00B26091">
        <w:rPr>
          <w:rFonts w:cs="2  Mitra" w:hint="cs"/>
          <w:sz w:val="24"/>
          <w:szCs w:val="24"/>
          <w:rtl/>
          <w:lang w:bidi="fa-IR"/>
        </w:rPr>
        <w:t>های پرت از نمودار جعبه</w:t>
      </w:r>
      <w:r w:rsidR="008D3F42" w:rsidRPr="00B26091">
        <w:rPr>
          <w:rFonts w:cs="2  Mitra"/>
          <w:sz w:val="24"/>
          <w:szCs w:val="24"/>
          <w:rtl/>
          <w:lang w:bidi="fa-IR"/>
        </w:rPr>
        <w:softHyphen/>
      </w:r>
      <w:r w:rsidR="008D3F42" w:rsidRPr="00B26091">
        <w:rPr>
          <w:rFonts w:cs="2  Mitra" w:hint="cs"/>
          <w:sz w:val="24"/>
          <w:szCs w:val="24"/>
          <w:rtl/>
          <w:lang w:bidi="fa-IR"/>
        </w:rPr>
        <w:t xml:space="preserve">ای (باکس-ویسکر) </w:t>
      </w:r>
      <w:r w:rsidR="003D1180" w:rsidRPr="00B26091">
        <w:rPr>
          <w:rFonts w:cs="2  Mitra" w:hint="cs"/>
          <w:sz w:val="24"/>
          <w:szCs w:val="24"/>
          <w:rtl/>
          <w:lang w:bidi="fa-IR"/>
        </w:rPr>
        <w:t>استفاده شد و داده پرتی مشاهده نگردید. در جدول 1 میانگین، انحراف استاندارد و ضرایب همبستگی بین متغیرهای پژوهش گزارش شده است. همانطور که نتایج جدول 1 نشان می</w:t>
      </w:r>
      <w:r w:rsidR="003D1180" w:rsidRPr="00B26091">
        <w:rPr>
          <w:rFonts w:cs="2  Mitra"/>
          <w:sz w:val="24"/>
          <w:szCs w:val="24"/>
          <w:rtl/>
          <w:lang w:bidi="fa-IR"/>
        </w:rPr>
        <w:softHyphen/>
      </w:r>
      <w:r w:rsidR="003D1180" w:rsidRPr="00B26091">
        <w:rPr>
          <w:rFonts w:cs="2  Mitra" w:hint="cs"/>
          <w:sz w:val="24"/>
          <w:szCs w:val="24"/>
          <w:rtl/>
          <w:lang w:bidi="fa-IR"/>
        </w:rPr>
        <w:t>دهند، کلیه ضرایب همبستگی متغیرهای پژوهش (سرزندگی تحصیلی، خودکارآمدی تحصیلی، کمال</w:t>
      </w:r>
      <w:r w:rsidR="003D1180" w:rsidRPr="00B26091">
        <w:rPr>
          <w:rFonts w:cs="2  Mitra"/>
          <w:sz w:val="24"/>
          <w:szCs w:val="24"/>
          <w:rtl/>
          <w:lang w:bidi="fa-IR"/>
        </w:rPr>
        <w:softHyphen/>
      </w:r>
      <w:r w:rsidR="003D1180" w:rsidRPr="00B26091">
        <w:rPr>
          <w:rFonts w:cs="2  Mitra" w:hint="cs"/>
          <w:sz w:val="24"/>
          <w:szCs w:val="24"/>
          <w:rtl/>
          <w:lang w:bidi="fa-IR"/>
        </w:rPr>
        <w:t>گرایی مثبت، جهت</w:t>
      </w:r>
      <w:r w:rsidR="003D1180" w:rsidRPr="00B26091">
        <w:rPr>
          <w:rFonts w:cs="2  Mitra"/>
          <w:sz w:val="24"/>
          <w:szCs w:val="24"/>
          <w:rtl/>
          <w:lang w:bidi="fa-IR"/>
        </w:rPr>
        <w:softHyphen/>
      </w:r>
      <w:r w:rsidR="003D1180" w:rsidRPr="00B26091">
        <w:rPr>
          <w:rFonts w:cs="2  Mitra" w:hint="cs"/>
          <w:sz w:val="24"/>
          <w:szCs w:val="24"/>
          <w:rtl/>
          <w:lang w:bidi="fa-IR"/>
        </w:rPr>
        <w:t>گیری آینده و حمایت ادراک شده معلم) در سطح (01/0&gt;</w:t>
      </w:r>
      <w:r w:rsidR="003D1180" w:rsidRPr="00B26091">
        <w:rPr>
          <w:rFonts w:cs="2  Mitra"/>
          <w:sz w:val="24"/>
          <w:szCs w:val="24"/>
          <w:lang w:bidi="fa-IR"/>
        </w:rPr>
        <w:t>p</w:t>
      </w:r>
      <w:r w:rsidR="003D1180" w:rsidRPr="00B26091">
        <w:rPr>
          <w:rFonts w:cs="2  Mitra" w:hint="cs"/>
          <w:sz w:val="24"/>
          <w:szCs w:val="24"/>
          <w:rtl/>
          <w:lang w:bidi="fa-IR"/>
        </w:rPr>
        <w:t>) معنادار هستند.</w:t>
      </w:r>
      <w:r w:rsidR="00C87B32" w:rsidRPr="00B26091">
        <w:rPr>
          <w:rFonts w:cs="2  Mitra" w:hint="cs"/>
          <w:sz w:val="24"/>
          <w:szCs w:val="24"/>
          <w:rtl/>
          <w:lang w:bidi="fa-IR"/>
        </w:rPr>
        <w:t xml:space="preserve"> لازم به ذکر است که مؤلفه کمال</w:t>
      </w:r>
      <w:r w:rsidR="00C87B32" w:rsidRPr="00B26091">
        <w:rPr>
          <w:rFonts w:cs="2  Mitra"/>
          <w:sz w:val="24"/>
          <w:szCs w:val="24"/>
          <w:rtl/>
          <w:lang w:bidi="fa-IR"/>
        </w:rPr>
        <w:softHyphen/>
      </w:r>
      <w:r w:rsidR="00C87B32" w:rsidRPr="00B26091">
        <w:rPr>
          <w:rFonts w:cs="2  Mitra" w:hint="cs"/>
          <w:sz w:val="24"/>
          <w:szCs w:val="24"/>
          <w:rtl/>
          <w:lang w:bidi="fa-IR"/>
        </w:rPr>
        <w:t>گرایی و زیرمقیاس کمال</w:t>
      </w:r>
      <w:r w:rsidR="00C87B32" w:rsidRPr="00B26091">
        <w:rPr>
          <w:rFonts w:cs="2  Mitra"/>
          <w:sz w:val="24"/>
          <w:szCs w:val="24"/>
          <w:rtl/>
          <w:lang w:bidi="fa-IR"/>
        </w:rPr>
        <w:softHyphen/>
      </w:r>
      <w:r w:rsidR="00C87B32" w:rsidRPr="00B26091">
        <w:rPr>
          <w:rFonts w:cs="2  Mitra" w:hint="cs"/>
          <w:sz w:val="24"/>
          <w:szCs w:val="24"/>
          <w:rtl/>
          <w:lang w:bidi="fa-IR"/>
        </w:rPr>
        <w:t>گرایی منفی در این پژوهش نقشی نداشته و صرفاً جهت بیان آماره</w:t>
      </w:r>
      <w:r w:rsidR="00C87B32" w:rsidRPr="00B26091">
        <w:rPr>
          <w:rFonts w:cs="2  Mitra"/>
          <w:sz w:val="24"/>
          <w:szCs w:val="24"/>
          <w:rtl/>
          <w:lang w:bidi="fa-IR"/>
        </w:rPr>
        <w:softHyphen/>
      </w:r>
      <w:r w:rsidR="00C87B32" w:rsidRPr="00B26091">
        <w:rPr>
          <w:rFonts w:cs="2  Mitra" w:hint="cs"/>
          <w:sz w:val="24"/>
          <w:szCs w:val="24"/>
          <w:rtl/>
          <w:lang w:bidi="fa-IR"/>
        </w:rPr>
        <w:t>های توصیفی و تحلیل</w:t>
      </w:r>
      <w:r w:rsidR="00C87B32" w:rsidRPr="00B26091">
        <w:rPr>
          <w:rFonts w:cs="2  Mitra"/>
          <w:sz w:val="24"/>
          <w:szCs w:val="24"/>
          <w:rtl/>
          <w:lang w:bidi="fa-IR"/>
        </w:rPr>
        <w:softHyphen/>
      </w:r>
      <w:r w:rsidR="00C87B32" w:rsidRPr="00B26091">
        <w:rPr>
          <w:rFonts w:cs="2  Mitra" w:hint="cs"/>
          <w:sz w:val="24"/>
          <w:szCs w:val="24"/>
          <w:rtl/>
          <w:lang w:bidi="fa-IR"/>
        </w:rPr>
        <w:t>های استنباطی</w:t>
      </w:r>
      <w:r w:rsidR="0064599C" w:rsidRPr="00B26091">
        <w:rPr>
          <w:rFonts w:cs="2  Mitra" w:hint="cs"/>
          <w:sz w:val="24"/>
          <w:szCs w:val="24"/>
          <w:rtl/>
          <w:lang w:bidi="fa-IR"/>
        </w:rPr>
        <w:t>ِ</w:t>
      </w:r>
      <w:r w:rsidR="00C87B32" w:rsidRPr="00B26091">
        <w:rPr>
          <w:rFonts w:cs="2  Mitra" w:hint="cs"/>
          <w:sz w:val="24"/>
          <w:szCs w:val="24"/>
          <w:rtl/>
          <w:lang w:bidi="fa-IR"/>
        </w:rPr>
        <w:t xml:space="preserve"> لازم در جدول ذکر شده</w:t>
      </w:r>
      <w:r w:rsidR="00C87B32" w:rsidRPr="00B26091">
        <w:rPr>
          <w:rFonts w:cs="2  Mitra"/>
          <w:sz w:val="24"/>
          <w:szCs w:val="24"/>
          <w:rtl/>
          <w:lang w:bidi="fa-IR"/>
        </w:rPr>
        <w:softHyphen/>
      </w:r>
      <w:r w:rsidR="00C87B32" w:rsidRPr="00B26091">
        <w:rPr>
          <w:rFonts w:cs="2  Mitra" w:hint="cs"/>
          <w:sz w:val="24"/>
          <w:szCs w:val="24"/>
          <w:rtl/>
          <w:lang w:bidi="fa-IR"/>
        </w:rPr>
        <w:t>اند.</w:t>
      </w:r>
      <w:r w:rsidR="0064599C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FE7583" w:rsidRPr="00B26091">
        <w:rPr>
          <w:rFonts w:cs="2  Mitra" w:hint="cs"/>
          <w:sz w:val="24"/>
          <w:szCs w:val="24"/>
          <w:rtl/>
          <w:lang w:bidi="fa-IR"/>
        </w:rPr>
        <w:t>با توجه به حجم بالای نمونه</w:t>
      </w:r>
      <w:r w:rsidR="00FE7583" w:rsidRPr="00B26091">
        <w:rPr>
          <w:rFonts w:cs="2  Mitra"/>
          <w:sz w:val="24"/>
          <w:szCs w:val="24"/>
          <w:rtl/>
          <w:lang w:bidi="fa-IR"/>
        </w:rPr>
        <w:softHyphen/>
      </w:r>
      <w:r w:rsidR="00FE7583" w:rsidRPr="00B26091">
        <w:rPr>
          <w:rFonts w:cs="2  Mitra" w:hint="cs"/>
          <w:sz w:val="24"/>
          <w:szCs w:val="24"/>
          <w:rtl/>
          <w:lang w:bidi="fa-IR"/>
        </w:rPr>
        <w:t>ها، جهت بررسی نرمال بودن داده</w:t>
      </w:r>
      <w:r w:rsidR="00FE7583" w:rsidRPr="00B26091">
        <w:rPr>
          <w:rFonts w:cs="2  Mitra"/>
          <w:sz w:val="24"/>
          <w:szCs w:val="24"/>
          <w:rtl/>
          <w:lang w:bidi="fa-IR"/>
        </w:rPr>
        <w:softHyphen/>
      </w:r>
      <w:r w:rsidR="00FE7583" w:rsidRPr="00B26091">
        <w:rPr>
          <w:rFonts w:cs="2  Mitra" w:hint="cs"/>
          <w:sz w:val="24"/>
          <w:szCs w:val="24"/>
          <w:rtl/>
          <w:lang w:bidi="fa-IR"/>
        </w:rPr>
        <w:t>ها از آزمون کجی و کشیدگی در قصیه حدمرکزی استفاده شد که با توجه به جدول 2، توزیع داده</w:t>
      </w:r>
      <w:r w:rsidR="00FE7583" w:rsidRPr="00B26091">
        <w:rPr>
          <w:rFonts w:cs="2  Mitra"/>
          <w:sz w:val="24"/>
          <w:szCs w:val="24"/>
          <w:rtl/>
          <w:lang w:bidi="fa-IR"/>
        </w:rPr>
        <w:softHyphen/>
      </w:r>
      <w:r w:rsidR="00FE7583" w:rsidRPr="00B26091">
        <w:rPr>
          <w:rFonts w:cs="2  Mitra" w:hint="cs"/>
          <w:sz w:val="24"/>
          <w:szCs w:val="24"/>
          <w:rtl/>
          <w:lang w:bidi="fa-IR"/>
        </w:rPr>
        <w:t>های این متغیرها نرمال بودند.</w:t>
      </w:r>
    </w:p>
    <w:p w14:paraId="123A8019" w14:textId="5CE19C01" w:rsidR="004232CD" w:rsidRPr="00B26091" w:rsidRDefault="009E0962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در شکل 1</w:t>
      </w:r>
      <w:r w:rsidR="00CD3A5A" w:rsidRPr="00B26091">
        <w:rPr>
          <w:rFonts w:cs="2  Mitra" w:hint="cs"/>
          <w:sz w:val="24"/>
          <w:szCs w:val="24"/>
          <w:rtl/>
          <w:lang w:bidi="fa-IR"/>
        </w:rPr>
        <w:t>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مدل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یابی معادلات ساختاری نقش میانجی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</w:t>
      </w:r>
      <w:r w:rsidR="00EE4E84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26091">
        <w:rPr>
          <w:rFonts w:cs="2  Mitra" w:hint="cs"/>
          <w:sz w:val="24"/>
          <w:szCs w:val="24"/>
          <w:rtl/>
          <w:lang w:bidi="fa-IR"/>
        </w:rPr>
        <w:t>حمایت ادراک شده معلم در پیش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بینی خودکارآمدی تحصیلی بر اساس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="00CD3A5A" w:rsidRPr="00B26091">
        <w:rPr>
          <w:rFonts w:cs="2  Mitra" w:hint="cs"/>
          <w:sz w:val="24"/>
          <w:szCs w:val="24"/>
          <w:rtl/>
          <w:lang w:bidi="fa-IR"/>
        </w:rPr>
        <w:t xml:space="preserve">گیری </w:t>
      </w:r>
      <w:r w:rsidRPr="00B26091">
        <w:rPr>
          <w:rFonts w:cs="2  Mitra" w:hint="cs"/>
          <w:sz w:val="24"/>
          <w:szCs w:val="24"/>
          <w:rtl/>
          <w:lang w:bidi="fa-IR"/>
        </w:rPr>
        <w:t>آینده آمده است.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19693B" w:rsidRPr="00B26091">
        <w:rPr>
          <w:rFonts w:cs="2  Mitra"/>
          <w:sz w:val="24"/>
          <w:szCs w:val="24"/>
          <w:rtl/>
          <w:lang w:bidi="fa-IR"/>
        </w:rPr>
        <w:t>ضرا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ب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ارائه شده رو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فلش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ها،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ضرای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ب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استاندارد پ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بی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ا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بار عامل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بودند. کمال‌گرا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مثبت با ضر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ب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استاندارد شده 36/0 خودکارآمد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بی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کرد. </w:t>
      </w:r>
      <w:r w:rsidR="00CD3A5A" w:rsidRPr="00B26091">
        <w:rPr>
          <w:rFonts w:cs="2  Mitra" w:hint="cs"/>
          <w:sz w:val="24"/>
          <w:szCs w:val="24"/>
          <w:rtl/>
          <w:lang w:bidi="fa-IR"/>
        </w:rPr>
        <w:t xml:space="preserve">همچنین </w:t>
      </w:r>
      <w:r w:rsidR="0019693B" w:rsidRPr="00B26091">
        <w:rPr>
          <w:rFonts w:cs="2  Mitra"/>
          <w:sz w:val="24"/>
          <w:szCs w:val="24"/>
          <w:rtl/>
          <w:lang w:bidi="fa-IR"/>
        </w:rPr>
        <w:t>جهت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گی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ر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با ضر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ب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استاندارد شده 36/0 خودکارآمد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9693B" w:rsidRPr="00B26091">
        <w:rPr>
          <w:rFonts w:cs="2  Mitra"/>
          <w:sz w:val="24"/>
          <w:szCs w:val="24"/>
          <w:rtl/>
          <w:lang w:bidi="fa-IR"/>
        </w:rPr>
        <w:lastRenderedPageBreak/>
        <w:t>تحص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بی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کرد. حما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ادراک شده معلم باضر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ب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استاندارد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شده 21/0 خودکارآمد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ل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ش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بی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کرد. بار عامل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گو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ه</w:t>
      </w:r>
      <w:r w:rsidR="0019693B"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="0019693B" w:rsidRPr="00B26091">
        <w:rPr>
          <w:rFonts w:cs="2  Mitra" w:hint="cs"/>
          <w:sz w:val="24"/>
          <w:szCs w:val="24"/>
          <w:rtl/>
          <w:lang w:bidi="fa-IR"/>
        </w:rPr>
        <w:t>ها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در ا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مدل بالا</w:t>
      </w:r>
      <w:r w:rsidR="0019693B" w:rsidRPr="00B26091">
        <w:rPr>
          <w:rFonts w:cs="2  Mitra" w:hint="cs"/>
          <w:sz w:val="24"/>
          <w:szCs w:val="24"/>
          <w:rtl/>
          <w:lang w:bidi="fa-IR"/>
        </w:rPr>
        <w:t>ی</w:t>
      </w:r>
      <w:r w:rsidR="0019693B" w:rsidRPr="00B26091">
        <w:rPr>
          <w:rFonts w:cs="2  Mitra"/>
          <w:sz w:val="24"/>
          <w:szCs w:val="24"/>
          <w:rtl/>
          <w:lang w:bidi="fa-IR"/>
        </w:rPr>
        <w:t xml:space="preserve"> 4/0 بود.</w:t>
      </w:r>
    </w:p>
    <w:p w14:paraId="663EA98F" w14:textId="6F880B68" w:rsidR="00BE5DEC" w:rsidRPr="00B26091" w:rsidRDefault="00BE5DEC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در شکل 2</w:t>
      </w:r>
      <w:r w:rsidR="00CD3A5A" w:rsidRPr="00B26091">
        <w:rPr>
          <w:rFonts w:cs="2  Mitra" w:hint="cs"/>
          <w:sz w:val="24"/>
          <w:szCs w:val="24"/>
          <w:rtl/>
          <w:lang w:bidi="fa-IR"/>
        </w:rPr>
        <w:t>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مدل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یابی معادلات ساختاری نقش میانجی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گری حمایت ادراک شده معلم در پیش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بینی </w:t>
      </w:r>
      <w:r w:rsidR="00CB32A0" w:rsidRPr="00B26091">
        <w:rPr>
          <w:rFonts w:cs="2  Mitra" w:hint="cs"/>
          <w:sz w:val="24"/>
          <w:szCs w:val="24"/>
          <w:rtl/>
          <w:lang w:bidi="fa-IR"/>
        </w:rPr>
        <w:t>سرزندگی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تحصیلی بر اساس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ج</w:t>
      </w:r>
      <w:r w:rsidR="00CB32A0" w:rsidRPr="00B26091">
        <w:rPr>
          <w:rFonts w:cs="2  Mitra" w:hint="cs"/>
          <w:sz w:val="24"/>
          <w:szCs w:val="24"/>
          <w:rtl/>
          <w:lang w:bidi="fa-IR"/>
        </w:rPr>
        <w:t>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="00CB32A0" w:rsidRPr="00B26091">
        <w:rPr>
          <w:rFonts w:cs="2  Mitra" w:hint="cs"/>
          <w:sz w:val="24"/>
          <w:szCs w:val="24"/>
          <w:rtl/>
          <w:lang w:bidi="fa-IR"/>
        </w:rPr>
        <w:t xml:space="preserve">گیری </w:t>
      </w:r>
      <w:r w:rsidRPr="00B26091">
        <w:rPr>
          <w:rFonts w:cs="2  Mitra" w:hint="cs"/>
          <w:sz w:val="24"/>
          <w:szCs w:val="24"/>
          <w:rtl/>
          <w:lang w:bidi="fa-IR"/>
        </w:rPr>
        <w:t>آینده آمده است.</w:t>
      </w:r>
      <w:r w:rsidR="005C7CD9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Pr="00B26091">
        <w:rPr>
          <w:rFonts w:cs="2  Mitra"/>
          <w:sz w:val="24"/>
          <w:szCs w:val="24"/>
          <w:rtl/>
          <w:lang w:bidi="fa-IR"/>
        </w:rPr>
        <w:t>کمال‌گرا</w:t>
      </w:r>
      <w:r w:rsidRPr="00B26091">
        <w:rPr>
          <w:rFonts w:cs="2  Mitra" w:hint="cs"/>
          <w:sz w:val="24"/>
          <w:szCs w:val="24"/>
          <w:rtl/>
          <w:lang w:bidi="fa-IR"/>
        </w:rPr>
        <w:t>یی</w:t>
      </w:r>
      <w:r w:rsidRPr="00B26091">
        <w:rPr>
          <w:rFonts w:cs="2  Mitra"/>
          <w:sz w:val="24"/>
          <w:szCs w:val="24"/>
          <w:rtl/>
          <w:lang w:bidi="fa-IR"/>
        </w:rPr>
        <w:t xml:space="preserve"> مثبت باضر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ب</w:t>
      </w:r>
      <w:r w:rsidRPr="00B26091">
        <w:rPr>
          <w:rFonts w:cs="2  Mitra"/>
          <w:sz w:val="24"/>
          <w:szCs w:val="24"/>
          <w:rtl/>
          <w:lang w:bidi="fa-IR"/>
        </w:rPr>
        <w:t xml:space="preserve"> استاندارد شده 21/0 سرزندگ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ش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کرد. جهت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</w:t>
      </w:r>
      <w:r w:rsidRPr="00B26091">
        <w:rPr>
          <w:rFonts w:cs="2  Mitra" w:hint="eastAsia"/>
          <w:sz w:val="24"/>
          <w:szCs w:val="24"/>
          <w:rtl/>
          <w:lang w:bidi="fa-IR"/>
        </w:rPr>
        <w:t>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Pr="00B26091">
        <w:rPr>
          <w:rFonts w:cs="2  Mitra"/>
          <w:sz w:val="24"/>
          <w:szCs w:val="24"/>
          <w:rtl/>
          <w:lang w:bidi="fa-IR"/>
        </w:rPr>
        <w:t xml:space="preserve"> با ضر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ب</w:t>
      </w:r>
      <w:r w:rsidRPr="00B26091">
        <w:rPr>
          <w:rFonts w:cs="2  Mitra"/>
          <w:sz w:val="24"/>
          <w:szCs w:val="24"/>
          <w:rtl/>
          <w:lang w:bidi="fa-IR"/>
        </w:rPr>
        <w:t xml:space="preserve"> استاندارد شده 168/0 سرزندگ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ش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کرد. حما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ت</w:t>
      </w:r>
      <w:r w:rsidRPr="00B26091">
        <w:rPr>
          <w:rFonts w:cs="2  Mitra"/>
          <w:sz w:val="24"/>
          <w:szCs w:val="24"/>
          <w:rtl/>
          <w:lang w:bidi="fa-IR"/>
        </w:rPr>
        <w:t xml:space="preserve"> ادراک شده معلم باضر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ب</w:t>
      </w:r>
      <w:r w:rsidRPr="00B26091">
        <w:rPr>
          <w:rFonts w:cs="2  Mitra"/>
          <w:sz w:val="24"/>
          <w:szCs w:val="24"/>
          <w:rtl/>
          <w:lang w:bidi="fa-IR"/>
        </w:rPr>
        <w:t xml:space="preserve"> استاندارد شده 17/0 سرزندگ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را پ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ش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کرد. بار عامل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گو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ه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</w:t>
      </w:r>
      <w:r w:rsidRPr="00B26091">
        <w:rPr>
          <w:rFonts w:cs="2  Mitra"/>
          <w:sz w:val="24"/>
          <w:szCs w:val="24"/>
          <w:rtl/>
          <w:lang w:bidi="fa-IR"/>
        </w:rPr>
        <w:t xml:space="preserve"> در 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/>
          <w:sz w:val="24"/>
          <w:szCs w:val="24"/>
          <w:rtl/>
          <w:lang w:bidi="fa-IR"/>
        </w:rPr>
        <w:t xml:space="preserve"> مدل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نیز</w:t>
      </w:r>
      <w:r w:rsidRPr="00B26091">
        <w:rPr>
          <w:rFonts w:cs="2  Mitra"/>
          <w:sz w:val="24"/>
          <w:szCs w:val="24"/>
          <w:rtl/>
          <w:lang w:bidi="fa-IR"/>
        </w:rPr>
        <w:t xml:space="preserve"> بالا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4/0 بود.</w:t>
      </w:r>
    </w:p>
    <w:p w14:paraId="7CCA9BD4" w14:textId="28289661" w:rsidR="005F37F8" w:rsidRPr="00B26091" w:rsidRDefault="00AD5B64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جهت بررسی مطلوبیت برازش مدل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فوق از شاخص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نیکویی برازش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3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(</w:t>
      </w:r>
      <w:r w:rsidRPr="00B26091">
        <w:rPr>
          <w:rFonts w:cs="2  Mitra"/>
          <w:sz w:val="24"/>
          <w:szCs w:val="24"/>
          <w:lang w:bidi="fa-IR"/>
        </w:rPr>
        <w:t>GFI</w:t>
      </w:r>
      <w:r w:rsidRPr="00B26091">
        <w:rPr>
          <w:rFonts w:cs="2  Mitra" w:hint="cs"/>
          <w:sz w:val="24"/>
          <w:szCs w:val="24"/>
          <w:rtl/>
          <w:lang w:bidi="fa-IR"/>
        </w:rPr>
        <w:t>)، شاخص نیکویی برازش اصلاح شده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4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(</w:t>
      </w:r>
      <w:r w:rsidRPr="00B26091">
        <w:rPr>
          <w:rFonts w:cs="2  Mitra"/>
          <w:sz w:val="24"/>
          <w:szCs w:val="24"/>
          <w:lang w:bidi="fa-IR"/>
        </w:rPr>
        <w:t>AGFI</w:t>
      </w:r>
      <w:r w:rsidRPr="00B26091">
        <w:rPr>
          <w:rFonts w:cs="2  Mitra" w:hint="cs"/>
          <w:sz w:val="24"/>
          <w:szCs w:val="24"/>
          <w:rtl/>
          <w:lang w:bidi="fa-IR"/>
        </w:rPr>
        <w:t>) و ریشه میانگین مجذورات خطای برآورد</w:t>
      </w:r>
      <w:r w:rsidRPr="00B26091">
        <w:rPr>
          <w:rStyle w:val="FootnoteReference"/>
          <w:rFonts w:cs="2  Mitra"/>
          <w:sz w:val="24"/>
          <w:szCs w:val="24"/>
          <w:rtl/>
          <w:lang w:bidi="fa-IR"/>
        </w:rPr>
        <w:footnoteReference w:id="15"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(</w:t>
      </w:r>
      <w:r w:rsidRPr="00B26091">
        <w:rPr>
          <w:rFonts w:cs="2  Mitra"/>
          <w:sz w:val="24"/>
          <w:szCs w:val="24"/>
          <w:lang w:bidi="fa-IR"/>
        </w:rPr>
        <w:t>RMSEA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) استفاده شد. 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>جدول 3 شاخص</w:t>
      </w:r>
      <w:r w:rsidR="00BC76A1" w:rsidRPr="00B26091">
        <w:rPr>
          <w:rFonts w:cs="2  Mitra"/>
          <w:sz w:val="24"/>
          <w:szCs w:val="24"/>
          <w:rtl/>
          <w:lang w:bidi="fa-IR"/>
        </w:rPr>
        <w:softHyphen/>
      </w:r>
      <w:r w:rsidR="00BC76A1" w:rsidRPr="00B26091">
        <w:rPr>
          <w:rFonts w:cs="2  Mitra" w:hint="cs"/>
          <w:sz w:val="24"/>
          <w:szCs w:val="24"/>
          <w:rtl/>
          <w:lang w:bidi="fa-IR"/>
        </w:rPr>
        <w:t>های برازندگی مدل</w:t>
      </w:r>
      <w:r w:rsidR="00BC76A1" w:rsidRPr="00B26091">
        <w:rPr>
          <w:rFonts w:cs="2  Mitra"/>
          <w:sz w:val="24"/>
          <w:szCs w:val="24"/>
          <w:rtl/>
          <w:lang w:bidi="fa-IR"/>
        </w:rPr>
        <w:softHyphen/>
      </w:r>
      <w:r w:rsidR="00BC76A1" w:rsidRPr="00B26091">
        <w:rPr>
          <w:rFonts w:cs="2  Mitra" w:hint="cs"/>
          <w:sz w:val="24"/>
          <w:szCs w:val="24"/>
          <w:rtl/>
          <w:lang w:bidi="fa-IR"/>
        </w:rPr>
        <w:t>های فوق را نشان می</w:t>
      </w:r>
      <w:r w:rsidR="00BC76A1" w:rsidRPr="00B26091">
        <w:rPr>
          <w:rFonts w:cs="2  Mitra"/>
          <w:sz w:val="24"/>
          <w:szCs w:val="24"/>
          <w:rtl/>
          <w:lang w:bidi="fa-IR"/>
        </w:rPr>
        <w:softHyphen/>
      </w:r>
      <w:r w:rsidR="00BC76A1" w:rsidRPr="00B26091">
        <w:rPr>
          <w:rFonts w:cs="2  Mitra" w:hint="cs"/>
          <w:sz w:val="24"/>
          <w:szCs w:val="24"/>
          <w:rtl/>
          <w:lang w:bidi="fa-IR"/>
        </w:rPr>
        <w:t xml:space="preserve">دهد. </w:t>
      </w:r>
      <w:r w:rsidR="00BC76A1" w:rsidRPr="00B26091">
        <w:rPr>
          <w:rFonts w:cs="2  Mitra"/>
          <w:sz w:val="24"/>
          <w:szCs w:val="24"/>
          <w:rtl/>
          <w:lang w:bidi="fa-IR"/>
        </w:rPr>
        <w:t>طبق ا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>ی</w:t>
      </w:r>
      <w:r w:rsidR="00BC76A1" w:rsidRPr="00B26091">
        <w:rPr>
          <w:rFonts w:cs="2  Mitra" w:hint="eastAsia"/>
          <w:sz w:val="24"/>
          <w:szCs w:val="24"/>
          <w:rtl/>
          <w:lang w:bidi="fa-IR"/>
        </w:rPr>
        <w:t>ن</w:t>
      </w:r>
      <w:r w:rsidR="00BC76A1" w:rsidRPr="00B26091">
        <w:rPr>
          <w:rFonts w:cs="2  Mitra"/>
          <w:sz w:val="24"/>
          <w:szCs w:val="24"/>
          <w:rtl/>
          <w:lang w:bidi="fa-IR"/>
        </w:rPr>
        <w:t xml:space="preserve"> جدول،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BC76A1" w:rsidRPr="00B26091">
        <w:rPr>
          <w:rFonts w:cs="2  Mitra" w:hint="eastAsia"/>
          <w:sz w:val="24"/>
          <w:szCs w:val="24"/>
          <w:rtl/>
          <w:lang w:bidi="fa-IR"/>
        </w:rPr>
        <w:t>شاخص</w:t>
      </w:r>
      <w:r w:rsidR="00BC76A1" w:rsidRPr="00B26091">
        <w:rPr>
          <w:rFonts w:cs="2  Mitra"/>
          <w:sz w:val="24"/>
          <w:szCs w:val="24"/>
          <w:rtl/>
          <w:lang w:bidi="fa-IR"/>
        </w:rPr>
        <w:softHyphen/>
      </w:r>
      <w:r w:rsidR="00BC76A1" w:rsidRPr="00B26091">
        <w:rPr>
          <w:rFonts w:cs="2  Mitra" w:hint="eastAsia"/>
          <w:sz w:val="24"/>
          <w:szCs w:val="24"/>
          <w:rtl/>
          <w:lang w:bidi="fa-IR"/>
        </w:rPr>
        <w:t>ها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>ی</w:t>
      </w:r>
      <w:r w:rsidR="00BC76A1" w:rsidRPr="00B26091">
        <w:rPr>
          <w:rFonts w:cs="2  Mitra"/>
          <w:sz w:val="24"/>
          <w:szCs w:val="24"/>
          <w:rtl/>
          <w:lang w:bidi="fa-IR"/>
        </w:rPr>
        <w:t xml:space="preserve"> برازش مدل نها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>یی</w:t>
      </w:r>
      <w:r w:rsidR="00BC76A1" w:rsidRPr="00B26091">
        <w:rPr>
          <w:rFonts w:cs="2  Mitra"/>
          <w:sz w:val="24"/>
          <w:szCs w:val="24"/>
          <w:rtl/>
          <w:lang w:bidi="fa-IR"/>
        </w:rPr>
        <w:t xml:space="preserve"> مناسب و در حد مطلوب قرار دارند.</w:t>
      </w:r>
      <w:r w:rsidR="00BC76A1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</w:p>
    <w:p w14:paraId="45746C15" w14:textId="049BC192" w:rsidR="007C77FA" w:rsidRPr="00B26091" w:rsidRDefault="000372AE" w:rsidP="005A136E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 xml:space="preserve">در ادامه برای بررسی روش غیرمستقیم مدل از </w:t>
      </w:r>
      <w:r w:rsidR="00467CED" w:rsidRPr="00B26091">
        <w:rPr>
          <w:rFonts w:cs="2  Mitra" w:hint="cs"/>
          <w:sz w:val="24"/>
          <w:szCs w:val="24"/>
          <w:rtl/>
          <w:lang w:bidi="fa-IR"/>
        </w:rPr>
        <w:t>دستور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بوت</w:t>
      </w:r>
      <w:r w:rsidR="001315AA"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استرپ در نرم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افزار </w:t>
      </w:r>
      <w:r w:rsidRPr="00B26091">
        <w:rPr>
          <w:rFonts w:cs="2  Mitra"/>
          <w:sz w:val="24"/>
          <w:szCs w:val="24"/>
          <w:lang w:bidi="fa-IR"/>
        </w:rPr>
        <w:t>AMOS</w:t>
      </w:r>
      <w:r w:rsidRPr="00B26091">
        <w:rPr>
          <w:rFonts w:cs="2  Mitra"/>
          <w:sz w:val="24"/>
          <w:szCs w:val="24"/>
          <w:vertAlign w:val="subscript"/>
          <w:lang w:bidi="fa-IR"/>
        </w:rPr>
        <w:t>24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استفاده گردید. نتایج بوت</w:t>
      </w:r>
      <w:r w:rsidR="001315AA"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استرپ برای مسیر میانجی حمایت ادراک شده معلم در ال</w:t>
      </w:r>
      <w:r w:rsidR="000070F4" w:rsidRPr="00B26091">
        <w:rPr>
          <w:rFonts w:cs="2  Mitra" w:hint="cs"/>
          <w:sz w:val="24"/>
          <w:szCs w:val="24"/>
          <w:rtl/>
          <w:lang w:bidi="fa-IR"/>
        </w:rPr>
        <w:t>گوی پیشنهادی پژوهش حاضر، در جدول 4 ارائه شد. در این روش سطح اطمینان 95 درصد و تعداد نمونه</w:t>
      </w:r>
      <w:r w:rsidR="000070F4" w:rsidRPr="00B26091">
        <w:rPr>
          <w:rFonts w:cs="2  Mitra"/>
          <w:sz w:val="24"/>
          <w:szCs w:val="24"/>
          <w:rtl/>
          <w:lang w:bidi="fa-IR"/>
        </w:rPr>
        <w:softHyphen/>
      </w:r>
      <w:r w:rsidR="000070F4" w:rsidRPr="00B26091">
        <w:rPr>
          <w:rFonts w:cs="2  Mitra" w:hint="cs"/>
          <w:sz w:val="24"/>
          <w:szCs w:val="24"/>
          <w:rtl/>
          <w:lang w:bidi="fa-IR"/>
        </w:rPr>
        <w:t>گیری مجدد بوت</w:t>
      </w:r>
      <w:r w:rsidR="001315AA" w:rsidRPr="00B26091">
        <w:rPr>
          <w:rFonts w:cs="2  Mitra"/>
          <w:sz w:val="24"/>
          <w:szCs w:val="24"/>
          <w:rtl/>
          <w:lang w:bidi="fa-IR"/>
        </w:rPr>
        <w:softHyphen/>
      </w:r>
      <w:r w:rsidR="000070F4" w:rsidRPr="00B26091">
        <w:rPr>
          <w:rFonts w:cs="2  Mitra" w:hint="cs"/>
          <w:sz w:val="24"/>
          <w:szCs w:val="24"/>
          <w:rtl/>
          <w:lang w:bidi="fa-IR"/>
        </w:rPr>
        <w:t>استرپ، 1000 در نظر گرفته شد.</w:t>
      </w:r>
      <w:r w:rsidR="002E1936" w:rsidRPr="00B26091">
        <w:rPr>
          <w:rFonts w:cs="2  Mitra" w:hint="cs"/>
          <w:sz w:val="24"/>
          <w:szCs w:val="24"/>
          <w:rtl/>
          <w:lang w:bidi="fa-IR"/>
        </w:rPr>
        <w:t xml:space="preserve"> با توجه به اینکه حد بالا و پایین (فاصله اطمینان) این آزمون برای تمام مسیرها مثبت بوده و صفر مابین آن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ها قرار نمی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گیرد، در نتیجه آزمون بوت</w:t>
      </w:r>
      <w:r w:rsidR="001315AA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استرپ معنی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داری نقش میانجی حمایت ادراک شده معلم در تأثیر کمال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گرایی مثبت بر سرزندگی تحصیلی و خودکارآمدی تحصیلی و همچنین معنی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داری نقش میانجی حمایت ادراک شده معلم در تأثیر جهت</w:t>
      </w:r>
      <w:r w:rsidR="002E1936" w:rsidRPr="00B26091">
        <w:rPr>
          <w:rFonts w:cs="2  Mitra"/>
          <w:sz w:val="24"/>
          <w:szCs w:val="24"/>
          <w:rtl/>
          <w:lang w:bidi="fa-IR"/>
        </w:rPr>
        <w:softHyphen/>
      </w:r>
      <w:r w:rsidR="002E1936" w:rsidRPr="00B26091">
        <w:rPr>
          <w:rFonts w:cs="2  Mitra" w:hint="cs"/>
          <w:sz w:val="24"/>
          <w:szCs w:val="24"/>
          <w:rtl/>
          <w:lang w:bidi="fa-IR"/>
        </w:rPr>
        <w:t>گیری آینده بر سرزندگی تحصیلی و خودکارآمدی تحصیلی را تأیید کرد.</w:t>
      </w:r>
    </w:p>
    <w:p w14:paraId="118DB102" w14:textId="17E5C488" w:rsidR="002128FF" w:rsidRPr="00B26091" w:rsidRDefault="002128FF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با توجه به نتایج مدل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یابی معادلات ساختاری در شکل 1 و 2 و نتایج برازش هر دو مدل در جدول 3 و همچنین بررسی روش غیرمستقیم از طریق دستور بوت</w:t>
      </w:r>
      <w:r w:rsidR="001315AA"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استرپ و نتایج بدست آمده در جدول 4، </w:t>
      </w:r>
      <w:r w:rsidRPr="00B26091">
        <w:rPr>
          <w:rFonts w:cs="2  Mitra"/>
          <w:sz w:val="24"/>
          <w:szCs w:val="24"/>
          <w:rtl/>
          <w:lang w:bidi="fa-IR"/>
        </w:rPr>
        <w:t>نقش م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انج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</w:t>
      </w:r>
      <w:r w:rsidRPr="00B26091">
        <w:rPr>
          <w:rFonts w:cs="2  Mitra"/>
          <w:sz w:val="24"/>
          <w:szCs w:val="24"/>
          <w:rtl/>
          <w:lang w:bidi="fa-IR"/>
        </w:rPr>
        <w:t xml:space="preserve"> حما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ت</w:t>
      </w:r>
      <w:r w:rsidRPr="00B26091">
        <w:rPr>
          <w:rFonts w:cs="2  Mitra"/>
          <w:sz w:val="24"/>
          <w:szCs w:val="24"/>
          <w:rtl/>
          <w:lang w:bidi="fa-IR"/>
        </w:rPr>
        <w:t xml:space="preserve"> ادراک شده معلم در پ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ش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سرزندگ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و خودکارآمد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در دانش</w:t>
      </w:r>
      <w:r w:rsidRPr="00B26091">
        <w:rPr>
          <w:rFonts w:cs="2  Mitra"/>
          <w:sz w:val="24"/>
          <w:szCs w:val="24"/>
          <w:rtl/>
          <w:lang w:bidi="fa-IR"/>
        </w:rPr>
        <w:softHyphen/>
        <w:t>آموزان کمال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</w:t>
      </w:r>
      <w:r w:rsidRPr="00B26091">
        <w:rPr>
          <w:rFonts w:cs="2  Mitra"/>
          <w:sz w:val="24"/>
          <w:szCs w:val="24"/>
          <w:rtl/>
          <w:lang w:bidi="fa-IR"/>
        </w:rPr>
        <w:t xml:space="preserve"> مثبت و دارا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جهت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</w:t>
      </w:r>
      <w:r w:rsidRPr="00B26091">
        <w:rPr>
          <w:rFonts w:cs="2  Mitra" w:hint="eastAsia"/>
          <w:sz w:val="24"/>
          <w:szCs w:val="24"/>
          <w:rtl/>
          <w:lang w:bidi="fa-IR"/>
        </w:rPr>
        <w:t>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Pr="00B26091">
        <w:rPr>
          <w:rFonts w:cs="2  Mitra"/>
          <w:sz w:val="24"/>
          <w:szCs w:val="24"/>
          <w:rtl/>
          <w:lang w:bidi="fa-IR"/>
        </w:rPr>
        <w:t xml:space="preserve"> بالا</w:t>
      </w:r>
      <w:r w:rsidRPr="00B26091">
        <w:rPr>
          <w:rFonts w:cs="2  Mitra" w:hint="cs"/>
          <w:sz w:val="24"/>
          <w:szCs w:val="24"/>
          <w:rtl/>
          <w:lang w:bidi="fa-IR"/>
        </w:rPr>
        <w:t>، معنی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دار است.</w:t>
      </w:r>
    </w:p>
    <w:p w14:paraId="258667C1" w14:textId="77777777" w:rsidR="000037D9" w:rsidRPr="00B26091" w:rsidRDefault="000037D9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</w:p>
    <w:p w14:paraId="37718439" w14:textId="383369A1" w:rsidR="000D62F8" w:rsidRPr="00392EFE" w:rsidRDefault="000D62F8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392EFE">
        <w:rPr>
          <w:rFonts w:cs="2  Mitra" w:hint="cs"/>
          <w:b/>
          <w:bCs/>
          <w:sz w:val="24"/>
          <w:szCs w:val="24"/>
          <w:rtl/>
          <w:lang w:bidi="fa-IR"/>
        </w:rPr>
        <w:t>بحث و نتیجه</w:t>
      </w:r>
      <w:r w:rsidRPr="00392EFE">
        <w:rPr>
          <w:rFonts w:cs="2  Mitra"/>
          <w:b/>
          <w:bCs/>
          <w:sz w:val="24"/>
          <w:szCs w:val="24"/>
          <w:rtl/>
          <w:lang w:bidi="fa-IR"/>
        </w:rPr>
        <w:softHyphen/>
      </w:r>
      <w:r w:rsidRPr="00392EFE">
        <w:rPr>
          <w:rFonts w:cs="2  Mitra" w:hint="cs"/>
          <w:b/>
          <w:bCs/>
          <w:sz w:val="24"/>
          <w:szCs w:val="24"/>
          <w:rtl/>
          <w:lang w:bidi="fa-IR"/>
        </w:rPr>
        <w:t>گیری</w:t>
      </w:r>
    </w:p>
    <w:p w14:paraId="5DE8E952" w14:textId="1B153CC3" w:rsidR="000D62F8" w:rsidRPr="00B26091" w:rsidRDefault="00F47079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 xml:space="preserve">این پژوهش با هدف بررسی </w:t>
      </w:r>
      <w:r w:rsidRPr="00B26091">
        <w:rPr>
          <w:rFonts w:cs="2  Mitra"/>
          <w:sz w:val="24"/>
          <w:szCs w:val="24"/>
          <w:rtl/>
          <w:lang w:bidi="fa-IR"/>
        </w:rPr>
        <w:t>نقش م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انج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</w:t>
      </w:r>
      <w:r w:rsidRPr="00B26091">
        <w:rPr>
          <w:rFonts w:cs="2  Mitra"/>
          <w:sz w:val="24"/>
          <w:szCs w:val="24"/>
          <w:rtl/>
          <w:lang w:bidi="fa-IR"/>
        </w:rPr>
        <w:t xml:space="preserve"> حما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ت</w:t>
      </w:r>
      <w:r w:rsidRPr="00B26091">
        <w:rPr>
          <w:rFonts w:cs="2  Mitra"/>
          <w:sz w:val="24"/>
          <w:szCs w:val="24"/>
          <w:rtl/>
          <w:lang w:bidi="fa-IR"/>
        </w:rPr>
        <w:t xml:space="preserve"> ادراک شده معلم در پ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ش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</w:t>
      </w:r>
      <w:r w:rsidRPr="00B26091">
        <w:rPr>
          <w:rFonts w:cs="2  Mitra" w:hint="eastAsia"/>
          <w:sz w:val="24"/>
          <w:szCs w:val="24"/>
          <w:rtl/>
          <w:lang w:bidi="fa-IR"/>
        </w:rPr>
        <w:t>ن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سرزندگ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و خودکارآمد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تحص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ل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در دانش</w:t>
      </w:r>
      <w:r w:rsidRPr="00B26091">
        <w:rPr>
          <w:rFonts w:cs="2  Mitra"/>
          <w:sz w:val="24"/>
          <w:szCs w:val="24"/>
          <w:rtl/>
          <w:lang w:bidi="fa-IR"/>
        </w:rPr>
        <w:softHyphen/>
        <w:t>آموزان کمال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</w:t>
      </w:r>
      <w:r w:rsidRPr="00B26091">
        <w:rPr>
          <w:rFonts w:cs="2  Mitra"/>
          <w:sz w:val="24"/>
          <w:szCs w:val="24"/>
          <w:rtl/>
          <w:lang w:bidi="fa-IR"/>
        </w:rPr>
        <w:t xml:space="preserve"> مثبت و دارا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جهت</w:t>
      </w:r>
      <w:r w:rsidRPr="00B26091">
        <w:rPr>
          <w:rFonts w:ascii="Calibri" w:hAnsi="Calibri"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</w:t>
      </w:r>
      <w:r w:rsidRPr="00B26091">
        <w:rPr>
          <w:rFonts w:cs="2  Mitra" w:hint="eastAsia"/>
          <w:sz w:val="24"/>
          <w:szCs w:val="24"/>
          <w:rtl/>
          <w:lang w:bidi="fa-IR"/>
        </w:rPr>
        <w:t>ر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/>
          <w:sz w:val="24"/>
          <w:szCs w:val="24"/>
          <w:rtl/>
          <w:lang w:bidi="fa-IR"/>
        </w:rPr>
        <w:t xml:space="preserve"> آ</w:t>
      </w:r>
      <w:r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eastAsia"/>
          <w:sz w:val="24"/>
          <w:szCs w:val="24"/>
          <w:rtl/>
          <w:lang w:bidi="fa-IR"/>
        </w:rPr>
        <w:t>نده</w:t>
      </w:r>
      <w:r w:rsidRPr="00B26091">
        <w:rPr>
          <w:rFonts w:cs="2  Mitra"/>
          <w:sz w:val="24"/>
          <w:szCs w:val="24"/>
          <w:rtl/>
          <w:lang w:bidi="fa-IR"/>
        </w:rPr>
        <w:t xml:space="preserve"> بالا</w:t>
      </w:r>
      <w:r w:rsidRPr="00B26091">
        <w:rPr>
          <w:rFonts w:cs="2  Mitra" w:hint="cs"/>
          <w:sz w:val="24"/>
          <w:szCs w:val="24"/>
          <w:rtl/>
          <w:lang w:bidi="fa-IR"/>
        </w:rPr>
        <w:t>، انجام شد. نتایج پژوهش نشان داد که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با سرزندگی تحصیلی رابطه مثبت و معنی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دار</w:t>
      </w:r>
      <w:r w:rsidR="007D3DA9" w:rsidRPr="00B26091">
        <w:rPr>
          <w:rFonts w:cs="2  Mitra" w:hint="cs"/>
          <w:sz w:val="24"/>
          <w:szCs w:val="24"/>
          <w:rtl/>
          <w:lang w:bidi="fa-IR"/>
        </w:rPr>
        <w:t>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دارد. این یافته با پژوهش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های </w:t>
      </w:r>
      <w:r w:rsidR="00F911EF" w:rsidRPr="00B26091">
        <w:rPr>
          <w:rFonts w:cs="2  Mitra" w:hint="cs"/>
          <w:sz w:val="24"/>
          <w:szCs w:val="24"/>
          <w:rtl/>
          <w:lang w:bidi="fa-IR"/>
        </w:rPr>
        <w:t>تابع</w:t>
      </w:r>
      <w:r w:rsidR="00F911EF" w:rsidRPr="00B26091">
        <w:rPr>
          <w:rFonts w:cs="2  Mitra"/>
          <w:sz w:val="24"/>
          <w:szCs w:val="24"/>
          <w:rtl/>
          <w:lang w:bidi="fa-IR"/>
        </w:rPr>
        <w:softHyphen/>
      </w:r>
      <w:r w:rsidR="00F911EF" w:rsidRPr="00B26091">
        <w:rPr>
          <w:rFonts w:cs="2  Mitra" w:hint="cs"/>
          <w:sz w:val="24"/>
          <w:szCs w:val="24"/>
          <w:rtl/>
          <w:lang w:bidi="fa-IR"/>
        </w:rPr>
        <w:t xml:space="preserve">بردبار (1403)، </w:t>
      </w:r>
      <w:r w:rsidR="007F79A7" w:rsidRPr="00B26091">
        <w:rPr>
          <w:rFonts w:cs="2  Mitra" w:hint="cs"/>
          <w:sz w:val="24"/>
          <w:szCs w:val="24"/>
          <w:rtl/>
          <w:lang w:bidi="fa-IR"/>
        </w:rPr>
        <w:t xml:space="preserve">ورنر-فیلیون و والراند (2016)، </w:t>
      </w:r>
      <w:r w:rsidR="00795E5E" w:rsidRPr="00B26091">
        <w:rPr>
          <w:rFonts w:cs="2  Mitra" w:hint="cs"/>
          <w:sz w:val="24"/>
          <w:szCs w:val="24"/>
          <w:rtl/>
          <w:lang w:bidi="fa-IR"/>
        </w:rPr>
        <w:t>میکسا و همکاران (2021) و عباسی و همکاران (1396) هم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راستا است. در تبیین این رابطه می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توان گفت دانش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آموزانی که از کمال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گرایی مثبت بالایی برخوردار هستند با توجه به اینکه استانداردهای بالایی در امر تحصیل برای خود تعیین می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کنند و تلاشی مثبت برای رسیدن به اهداف درسی دارند، می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>توانند با تقویت و تشویق که به تجربه احساس غرور می</w:t>
      </w:r>
      <w:r w:rsidR="00795E5E" w:rsidRPr="00B26091">
        <w:rPr>
          <w:rFonts w:cs="2  Mitra"/>
          <w:sz w:val="24"/>
          <w:szCs w:val="24"/>
          <w:rtl/>
          <w:lang w:bidi="fa-IR"/>
        </w:rPr>
        <w:softHyphen/>
      </w:r>
      <w:r w:rsidR="00795E5E" w:rsidRPr="00B26091">
        <w:rPr>
          <w:rFonts w:cs="2  Mitra" w:hint="cs"/>
          <w:sz w:val="24"/>
          <w:szCs w:val="24"/>
          <w:rtl/>
          <w:lang w:bidi="fa-IR"/>
        </w:rPr>
        <w:t xml:space="preserve">انجامد، </w:t>
      </w:r>
      <w:r w:rsidR="00F45EF1" w:rsidRPr="00B26091">
        <w:rPr>
          <w:rFonts w:cs="2  Mitra" w:hint="cs"/>
          <w:sz w:val="24"/>
          <w:szCs w:val="24"/>
          <w:rtl/>
          <w:lang w:bidi="fa-IR"/>
        </w:rPr>
        <w:t>به حد مطلوبی از سرزندگی تحصیلی دست یافته و از انگیزه تحصیلی بالاتری نسبت به گروه همسالان خود برخوردار شوند. در بررسی پژوهش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 xml:space="preserve">های گذشته مشخص گردید که نقش حمایت ادراک شده معلم به عنوان میانجی بین این دو متغیر مشخص نشده است و </w:t>
      </w:r>
      <w:r w:rsidR="00392EFE" w:rsidRPr="00B26091">
        <w:rPr>
          <w:rFonts w:cs="2  Mitra" w:hint="cs"/>
          <w:sz w:val="24"/>
          <w:szCs w:val="24"/>
          <w:rtl/>
          <w:lang w:bidi="fa-IR"/>
        </w:rPr>
        <w:t xml:space="preserve">این پژوهش </w:t>
      </w:r>
      <w:r w:rsidR="00F45EF1" w:rsidRPr="00B26091">
        <w:rPr>
          <w:rFonts w:cs="2  Mitra" w:hint="cs"/>
          <w:sz w:val="24"/>
          <w:szCs w:val="24"/>
          <w:rtl/>
          <w:lang w:bidi="fa-IR"/>
        </w:rPr>
        <w:t>از این نظر بدیع است. طبق نتایج حاصله از این پژوهش، سرزندگی تحصیلی بر اساس کمال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>گرایی مثبت با نقش میانجی حمایت ادراک شده</w:t>
      </w:r>
      <w:r w:rsidR="00F7200E" w:rsidRPr="00B26091">
        <w:rPr>
          <w:rFonts w:cs="2  Mitra" w:hint="cs"/>
          <w:sz w:val="24"/>
          <w:szCs w:val="24"/>
          <w:rtl/>
          <w:lang w:bidi="fa-IR"/>
        </w:rPr>
        <w:t xml:space="preserve"> معلم،</w:t>
      </w:r>
      <w:r w:rsidR="00F45EF1" w:rsidRPr="00B26091">
        <w:rPr>
          <w:rFonts w:cs="2  Mitra" w:hint="cs"/>
          <w:sz w:val="24"/>
          <w:szCs w:val="24"/>
          <w:rtl/>
          <w:lang w:bidi="fa-IR"/>
        </w:rPr>
        <w:t xml:space="preserve"> قابل پیش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>بینی است. به بیان ساده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>تر دانش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>آموزانی که حمایت معلم خود را ادراک کرده</w:t>
      </w:r>
      <w:r w:rsidR="00F45EF1" w:rsidRPr="00B26091">
        <w:rPr>
          <w:rFonts w:cs="2  Mitra"/>
          <w:sz w:val="24"/>
          <w:szCs w:val="24"/>
          <w:rtl/>
          <w:lang w:bidi="fa-IR"/>
        </w:rPr>
        <w:softHyphen/>
      </w:r>
      <w:r w:rsidR="00F45EF1" w:rsidRPr="00B26091">
        <w:rPr>
          <w:rFonts w:cs="2  Mitra" w:hint="cs"/>
          <w:sz w:val="24"/>
          <w:szCs w:val="24"/>
          <w:rtl/>
          <w:lang w:bidi="fa-IR"/>
        </w:rPr>
        <w:t>اند، کلاس را به عنوان محیطی مراقبتی برای کشف و یادگیری درک کرده و همچنین</w:t>
      </w:r>
      <w:r w:rsidR="00F7200E" w:rsidRPr="00B26091">
        <w:rPr>
          <w:rFonts w:cs="2  Mitra" w:hint="cs"/>
          <w:sz w:val="24"/>
          <w:szCs w:val="24"/>
          <w:rtl/>
          <w:lang w:bidi="fa-IR"/>
        </w:rPr>
        <w:t xml:space="preserve"> به ادراک مطلوبی در مورد رفتار عادلانه معلم، حل مسائل و </w:t>
      </w:r>
      <w:r w:rsidR="00F7200E" w:rsidRPr="00B26091">
        <w:rPr>
          <w:rFonts w:cs="2  Mitra" w:hint="cs"/>
          <w:sz w:val="24"/>
          <w:szCs w:val="24"/>
          <w:rtl/>
          <w:lang w:bidi="fa-IR"/>
        </w:rPr>
        <w:lastRenderedPageBreak/>
        <w:t>مشکلات آن</w:t>
      </w:r>
      <w:r w:rsidR="00F7200E" w:rsidRPr="00B26091">
        <w:rPr>
          <w:rFonts w:cs="2  Mitra"/>
          <w:sz w:val="24"/>
          <w:szCs w:val="24"/>
          <w:rtl/>
          <w:lang w:bidi="fa-IR"/>
        </w:rPr>
        <w:softHyphen/>
      </w:r>
      <w:r w:rsidR="00F7200E" w:rsidRPr="00B26091">
        <w:rPr>
          <w:rFonts w:cs="2  Mitra" w:hint="cs"/>
          <w:sz w:val="24"/>
          <w:szCs w:val="24"/>
          <w:rtl/>
          <w:lang w:bidi="fa-IR"/>
        </w:rPr>
        <w:t>ها و گوش دادن فعال معلم رسیده</w:t>
      </w:r>
      <w:r w:rsidR="00F7200E" w:rsidRPr="00B26091">
        <w:rPr>
          <w:rFonts w:cs="2  Mitra"/>
          <w:sz w:val="24"/>
          <w:szCs w:val="24"/>
          <w:rtl/>
          <w:lang w:bidi="fa-IR"/>
        </w:rPr>
        <w:softHyphen/>
      </w:r>
      <w:r w:rsidR="00F7200E" w:rsidRPr="00B26091">
        <w:rPr>
          <w:rFonts w:cs="2  Mitra" w:hint="cs"/>
          <w:sz w:val="24"/>
          <w:szCs w:val="24"/>
          <w:rtl/>
          <w:lang w:bidi="fa-IR"/>
        </w:rPr>
        <w:t>اند (تاس و همکاران، 2019؛ فورر و اسکینر، 2003). با توجه به مطالبی که گفته شد، حمایت ادراک شده معلم نگرشی مثبت به مدرسه در دانش</w:t>
      </w:r>
      <w:r w:rsidR="00F7200E" w:rsidRPr="00B26091">
        <w:rPr>
          <w:rFonts w:cs="2  Mitra"/>
          <w:sz w:val="24"/>
          <w:szCs w:val="24"/>
          <w:rtl/>
          <w:lang w:bidi="fa-IR"/>
        </w:rPr>
        <w:softHyphen/>
      </w:r>
      <w:r w:rsidR="00F7200E" w:rsidRPr="00B26091">
        <w:rPr>
          <w:rFonts w:cs="2  Mitra" w:hint="cs"/>
          <w:sz w:val="24"/>
          <w:szCs w:val="24"/>
          <w:rtl/>
          <w:lang w:bidi="fa-IR"/>
        </w:rPr>
        <w:t>آموزان ایجاد کرده (پاجارس، 1996) و این امر موجب تجربه سطوح بالاتری از سرزندگی تحصیلی در دانش</w:t>
      </w:r>
      <w:r w:rsidR="00F7200E" w:rsidRPr="00B26091">
        <w:rPr>
          <w:rFonts w:cs="2  Mitra"/>
          <w:sz w:val="24"/>
          <w:szCs w:val="24"/>
          <w:rtl/>
          <w:lang w:bidi="fa-IR"/>
        </w:rPr>
        <w:softHyphen/>
      </w:r>
      <w:r w:rsidR="00F7200E" w:rsidRPr="00B26091">
        <w:rPr>
          <w:rFonts w:cs="2  Mitra" w:hint="cs"/>
          <w:sz w:val="24"/>
          <w:szCs w:val="24"/>
          <w:rtl/>
          <w:lang w:bidi="fa-IR"/>
        </w:rPr>
        <w:t>آموزان کمال</w:t>
      </w:r>
      <w:r w:rsidR="00F7200E" w:rsidRPr="00B26091">
        <w:rPr>
          <w:rFonts w:cs="2  Mitra"/>
          <w:sz w:val="24"/>
          <w:szCs w:val="24"/>
          <w:rtl/>
          <w:lang w:bidi="fa-IR"/>
        </w:rPr>
        <w:softHyphen/>
      </w:r>
      <w:r w:rsidR="00F7200E" w:rsidRPr="00B26091">
        <w:rPr>
          <w:rFonts w:cs="2  Mitra" w:hint="cs"/>
          <w:sz w:val="24"/>
          <w:szCs w:val="24"/>
          <w:rtl/>
          <w:lang w:bidi="fa-IR"/>
        </w:rPr>
        <w:t>گرای مثبت خواهد شد.</w:t>
      </w:r>
    </w:p>
    <w:p w14:paraId="44C0835A" w14:textId="18C8D2FE" w:rsidR="00432A04" w:rsidRPr="00B26091" w:rsidRDefault="00387D36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یکی دیگر از نتایج حاصل از این پژوهش رابطه مثبت و معنی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دار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با خودکارآمدی تحصیلی</w:t>
      </w:r>
      <w:r w:rsidR="002F1347" w:rsidRPr="00B26091">
        <w:rPr>
          <w:rFonts w:cs="2  Mitra" w:hint="cs"/>
          <w:sz w:val="24"/>
          <w:szCs w:val="24"/>
          <w:rtl/>
          <w:lang w:bidi="fa-IR"/>
        </w:rPr>
        <w:t xml:space="preserve"> با نقش میانجی حمایت ادراک شده معلم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</w:t>
      </w:r>
      <w:r w:rsidR="00810E03" w:rsidRPr="00B26091">
        <w:rPr>
          <w:rFonts w:cs="2  Mitra" w:hint="cs"/>
          <w:sz w:val="24"/>
          <w:szCs w:val="24"/>
          <w:rtl/>
          <w:lang w:bidi="fa-IR"/>
        </w:rPr>
        <w:t>ت. یافته مذکور با پژوهش</w:t>
      </w:r>
      <w:r w:rsidR="00810E03" w:rsidRPr="00B26091">
        <w:rPr>
          <w:rFonts w:cs="2  Mitra"/>
          <w:sz w:val="24"/>
          <w:szCs w:val="24"/>
          <w:rtl/>
          <w:lang w:bidi="fa-IR"/>
        </w:rPr>
        <w:softHyphen/>
      </w:r>
      <w:r w:rsidR="00810E03" w:rsidRPr="00B26091">
        <w:rPr>
          <w:rFonts w:cs="2  Mitra" w:hint="cs"/>
          <w:sz w:val="24"/>
          <w:szCs w:val="24"/>
          <w:rtl/>
          <w:lang w:bidi="fa-IR"/>
        </w:rPr>
        <w:t xml:space="preserve">های آکار و همکاران (2018)، کرمی و حاتمیان (1395)، </w:t>
      </w:r>
      <w:r w:rsidR="002F1347" w:rsidRPr="00B26091">
        <w:rPr>
          <w:rFonts w:cs="2  Mitra" w:hint="cs"/>
          <w:sz w:val="24"/>
          <w:szCs w:val="24"/>
          <w:rtl/>
          <w:lang w:bidi="fa-IR"/>
        </w:rPr>
        <w:t xml:space="preserve">کورتوویچ و همکاران (2019) و ویسکرمی و همکاران (1398) همسو است. </w:t>
      </w:r>
      <w:r w:rsidR="009B0AD2" w:rsidRPr="00B26091">
        <w:rPr>
          <w:rFonts w:cs="2  Mitra" w:hint="cs"/>
          <w:sz w:val="24"/>
          <w:szCs w:val="24"/>
          <w:rtl/>
          <w:lang w:bidi="fa-IR"/>
        </w:rPr>
        <w:t>در مورد رابطه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ی مورد بحث، اینطور می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توان تبیین کرد که خودکارآمدی تحصیلی و پیشرفت تحصیلی در افزایش حد کمال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گرایی مثبت</w:t>
      </w:r>
      <w:r w:rsidR="00392EFE">
        <w:rPr>
          <w:rFonts w:cs="2  Mitra" w:hint="cs"/>
          <w:sz w:val="24"/>
          <w:szCs w:val="24"/>
          <w:rtl/>
          <w:lang w:bidi="fa-IR"/>
        </w:rPr>
        <w:t>،</w:t>
      </w:r>
      <w:r w:rsidR="009B0AD2" w:rsidRPr="00B26091">
        <w:rPr>
          <w:rFonts w:cs="2  Mitra" w:hint="cs"/>
          <w:sz w:val="24"/>
          <w:szCs w:val="24"/>
          <w:rtl/>
          <w:lang w:bidi="fa-IR"/>
        </w:rPr>
        <w:t xml:space="preserve"> اثرگذار هستند. این رابطه دوسویه بوده و عکس آن نیز صادق است. یعنی با افزایش کمال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گرایی مثبت انتظار می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رود که خودکارآمدی تحصیلی و پیشرفت تحصیلی نیز در دانش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آموزان تقویت شود (دمیان و همکاران، 2013). از طرفی پیش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تر نیز بیان شد که ادراک حمایت معلم سبب تجربه احساس عزت نفس و غرور در دانش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>آموزان کمال</w:t>
      </w:r>
      <w:r w:rsidR="009B0AD2" w:rsidRPr="00B26091">
        <w:rPr>
          <w:rFonts w:cs="2  Mitra"/>
          <w:sz w:val="24"/>
          <w:szCs w:val="24"/>
          <w:rtl/>
          <w:lang w:bidi="fa-IR"/>
        </w:rPr>
        <w:softHyphen/>
      </w:r>
      <w:r w:rsidR="009B0AD2" w:rsidRPr="00B26091">
        <w:rPr>
          <w:rFonts w:cs="2  Mitra" w:hint="cs"/>
          <w:sz w:val="24"/>
          <w:szCs w:val="24"/>
          <w:rtl/>
          <w:lang w:bidi="fa-IR"/>
        </w:rPr>
        <w:t xml:space="preserve">گرای مثبت شده و از آنجایی که خودکارآمدی تحصیلی با </w:t>
      </w:r>
      <w:r w:rsidR="007A1E13" w:rsidRPr="00B26091">
        <w:rPr>
          <w:rFonts w:cs="2  Mitra" w:hint="cs"/>
          <w:sz w:val="24"/>
          <w:szCs w:val="24"/>
          <w:rtl/>
          <w:lang w:bidi="fa-IR"/>
        </w:rPr>
        <w:t>عزت نفس در ارتباط است</w:t>
      </w:r>
      <w:r w:rsidR="00AE0033" w:rsidRPr="00B26091">
        <w:rPr>
          <w:rFonts w:cs="2  Mitra" w:hint="cs"/>
          <w:sz w:val="24"/>
          <w:szCs w:val="24"/>
          <w:rtl/>
          <w:lang w:bidi="fa-IR"/>
        </w:rPr>
        <w:t xml:space="preserve"> (بلوچی، 1402)</w:t>
      </w:r>
      <w:r w:rsidR="007A1E13" w:rsidRPr="00B26091">
        <w:rPr>
          <w:rFonts w:cs="2  Mitra" w:hint="cs"/>
          <w:sz w:val="24"/>
          <w:szCs w:val="24"/>
          <w:rtl/>
          <w:lang w:bidi="fa-IR"/>
        </w:rPr>
        <w:t>، پس می</w:t>
      </w:r>
      <w:r w:rsidR="007A1E13" w:rsidRPr="00B26091">
        <w:rPr>
          <w:rFonts w:cs="2  Mitra"/>
          <w:sz w:val="24"/>
          <w:szCs w:val="24"/>
          <w:rtl/>
          <w:lang w:bidi="fa-IR"/>
        </w:rPr>
        <w:softHyphen/>
      </w:r>
      <w:r w:rsidR="007A1E13" w:rsidRPr="00B26091">
        <w:rPr>
          <w:rFonts w:cs="2  Mitra" w:hint="cs"/>
          <w:sz w:val="24"/>
          <w:szCs w:val="24"/>
          <w:rtl/>
          <w:lang w:bidi="fa-IR"/>
        </w:rPr>
        <w:t>توان نتیجه گرفت که اگر دانش</w:t>
      </w:r>
      <w:r w:rsidR="007A1E13" w:rsidRPr="00B26091">
        <w:rPr>
          <w:rFonts w:cs="2  Mitra"/>
          <w:sz w:val="24"/>
          <w:szCs w:val="24"/>
          <w:rtl/>
          <w:lang w:bidi="fa-IR"/>
        </w:rPr>
        <w:softHyphen/>
      </w:r>
      <w:r w:rsidR="007A1E13" w:rsidRPr="00B26091">
        <w:rPr>
          <w:rFonts w:cs="2  Mitra" w:hint="cs"/>
          <w:sz w:val="24"/>
          <w:szCs w:val="24"/>
          <w:rtl/>
          <w:lang w:bidi="fa-IR"/>
        </w:rPr>
        <w:t>آموزان کمال</w:t>
      </w:r>
      <w:r w:rsidR="007A1E13" w:rsidRPr="00B26091">
        <w:rPr>
          <w:rFonts w:cs="2  Mitra"/>
          <w:sz w:val="24"/>
          <w:szCs w:val="24"/>
          <w:rtl/>
          <w:lang w:bidi="fa-IR"/>
        </w:rPr>
        <w:softHyphen/>
      </w:r>
      <w:r w:rsidR="007A1E13" w:rsidRPr="00B26091">
        <w:rPr>
          <w:rFonts w:cs="2  Mitra" w:hint="cs"/>
          <w:sz w:val="24"/>
          <w:szCs w:val="24"/>
          <w:rtl/>
          <w:lang w:bidi="fa-IR"/>
        </w:rPr>
        <w:t>گرای مثبت حمایت معلم خود را به درستی ادراک کنند و از حمایت عاطفی و شناختی کافی معلم بهره ببرند، از خودکارآمدی تحصیلی بالاتری نیز برخوردار خواهند شد.</w:t>
      </w:r>
    </w:p>
    <w:p w14:paraId="776AC605" w14:textId="6EDB528C" w:rsidR="00BC3C43" w:rsidRPr="00B26091" w:rsidRDefault="0003422D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یافته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دیگر این پژوهش حاکی از آن بود که سرزندگی تحصیلی و خودکارآمدی تحصیلی بر اساس سازه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با نقش میانجی حمایت ادراک شده معلم، قابل پیش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بینی است. یعنی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آموزان </w:t>
      </w:r>
      <w:r w:rsidR="00762EFC" w:rsidRPr="00B26091">
        <w:rPr>
          <w:rFonts w:cs="2  Mitra" w:hint="cs"/>
          <w:sz w:val="24"/>
          <w:szCs w:val="24"/>
          <w:rtl/>
          <w:lang w:bidi="fa-IR"/>
        </w:rPr>
        <w:t>دارای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بالا</w:t>
      </w:r>
      <w:r w:rsidR="002D61C5" w:rsidRPr="00B26091">
        <w:rPr>
          <w:rFonts w:cs="2  Mitra" w:hint="cs"/>
          <w:sz w:val="24"/>
          <w:szCs w:val="24"/>
          <w:rtl/>
          <w:lang w:bidi="fa-IR"/>
        </w:rPr>
        <w:t>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اگر حمایت معلم خود را ادراک کنند،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توانند </w:t>
      </w:r>
      <w:r w:rsidR="0028220B" w:rsidRPr="00B26091">
        <w:rPr>
          <w:rFonts w:cs="2  Mitra" w:hint="cs"/>
          <w:sz w:val="24"/>
          <w:szCs w:val="24"/>
          <w:rtl/>
          <w:lang w:bidi="fa-IR"/>
        </w:rPr>
        <w:t>از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سطوح بالای سرزندگی تحصیلی و خودکارآمدی تحصیلی </w:t>
      </w:r>
      <w:r w:rsidR="0028220B" w:rsidRPr="00B26091">
        <w:rPr>
          <w:rFonts w:cs="2  Mitra" w:hint="cs"/>
          <w:sz w:val="24"/>
          <w:szCs w:val="24"/>
          <w:rtl/>
          <w:lang w:bidi="fa-IR"/>
        </w:rPr>
        <w:t>برخوردار شوند</w:t>
      </w:r>
      <w:r w:rsidRPr="00B26091">
        <w:rPr>
          <w:rFonts w:cs="2  Mitra" w:hint="cs"/>
          <w:sz w:val="24"/>
          <w:szCs w:val="24"/>
          <w:rtl/>
          <w:lang w:bidi="fa-IR"/>
        </w:rPr>
        <w:t>.</w:t>
      </w:r>
      <w:r w:rsidR="001A6EAD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A4464B" w:rsidRPr="00B26091">
        <w:rPr>
          <w:rFonts w:cs="2  Mitra" w:hint="cs"/>
          <w:sz w:val="24"/>
          <w:szCs w:val="24"/>
          <w:rtl/>
          <w:lang w:bidi="fa-IR"/>
        </w:rPr>
        <w:t>هر چند در پژوهش</w:t>
      </w:r>
      <w:r w:rsidR="00A4464B" w:rsidRPr="00B26091">
        <w:rPr>
          <w:rFonts w:cs="2  Mitra"/>
          <w:sz w:val="24"/>
          <w:szCs w:val="24"/>
          <w:rtl/>
          <w:lang w:bidi="fa-IR"/>
        </w:rPr>
        <w:softHyphen/>
      </w:r>
      <w:r w:rsidR="00A4464B" w:rsidRPr="00B26091">
        <w:rPr>
          <w:rFonts w:cs="2  Mitra" w:hint="cs"/>
          <w:sz w:val="24"/>
          <w:szCs w:val="24"/>
          <w:rtl/>
          <w:lang w:bidi="fa-IR"/>
        </w:rPr>
        <w:t>های انجام شده تابحال رابطه جهت</w:t>
      </w:r>
      <w:r w:rsidR="00A4464B" w:rsidRPr="00B26091">
        <w:rPr>
          <w:rFonts w:cs="2  Mitra"/>
          <w:sz w:val="24"/>
          <w:szCs w:val="24"/>
          <w:rtl/>
          <w:lang w:bidi="fa-IR"/>
        </w:rPr>
        <w:softHyphen/>
      </w:r>
      <w:r w:rsidR="00A4464B" w:rsidRPr="00B26091">
        <w:rPr>
          <w:rFonts w:cs="2  Mitra" w:hint="cs"/>
          <w:sz w:val="24"/>
          <w:szCs w:val="24"/>
          <w:rtl/>
          <w:lang w:bidi="fa-IR"/>
        </w:rPr>
        <w:t xml:space="preserve">گیری آینده با سرزندگی تحصیلی و خودکارآمدی تحصیلی مورد بحث و آزمایش قرار نگرفته و این پژوهش از این نظر بدیع و نو است، اما 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یافته</w:t>
      </w:r>
      <w:r w:rsidR="00B0617B" w:rsidRPr="00B26091">
        <w:rPr>
          <w:rFonts w:cs="2  Mitra"/>
          <w:sz w:val="24"/>
          <w:szCs w:val="24"/>
          <w:rtl/>
          <w:lang w:bidi="fa-IR"/>
        </w:rPr>
        <w:softHyphen/>
      </w:r>
      <w:r w:rsidR="00B0617B" w:rsidRPr="00B26091">
        <w:rPr>
          <w:rFonts w:cs="2  Mitra" w:hint="cs"/>
          <w:sz w:val="24"/>
          <w:szCs w:val="24"/>
          <w:rtl/>
          <w:lang w:bidi="fa-IR"/>
        </w:rPr>
        <w:t>های پژوهش</w:t>
      </w:r>
      <w:r w:rsidR="00B0617B" w:rsidRPr="00B26091">
        <w:rPr>
          <w:rFonts w:cs="2  Mitra"/>
          <w:sz w:val="24"/>
          <w:szCs w:val="24"/>
          <w:rtl/>
          <w:lang w:bidi="fa-IR"/>
        </w:rPr>
        <w:softHyphen/>
      </w:r>
      <w:r w:rsidR="00B0617B" w:rsidRPr="00B26091">
        <w:rPr>
          <w:rFonts w:cs="2  Mitra" w:hint="cs"/>
          <w:sz w:val="24"/>
          <w:szCs w:val="24"/>
          <w:rtl/>
          <w:lang w:bidi="fa-IR"/>
        </w:rPr>
        <w:t>ها</w:t>
      </w:r>
      <w:r w:rsidR="002D61C5" w:rsidRPr="00B26091">
        <w:rPr>
          <w:rFonts w:cs="2  Mitra" w:hint="cs"/>
          <w:sz w:val="24"/>
          <w:szCs w:val="24"/>
          <w:rtl/>
          <w:lang w:bidi="fa-IR"/>
        </w:rPr>
        <w:t>ی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ی نظیر هیرش و همکاران (2014) که در آن ارتباط جهت</w:t>
      </w:r>
      <w:r w:rsidR="00B0617B" w:rsidRPr="00B26091">
        <w:rPr>
          <w:rFonts w:cs="2  Mitra"/>
          <w:sz w:val="24"/>
          <w:szCs w:val="24"/>
          <w:rtl/>
          <w:lang w:bidi="fa-IR"/>
        </w:rPr>
        <w:softHyphen/>
      </w:r>
      <w:r w:rsidR="00B0617B" w:rsidRPr="00B26091">
        <w:rPr>
          <w:rFonts w:cs="2  Mitra" w:hint="cs"/>
          <w:sz w:val="24"/>
          <w:szCs w:val="24"/>
          <w:rtl/>
          <w:lang w:bidi="fa-IR"/>
        </w:rPr>
        <w:t xml:space="preserve">گیری آینده با سرزندگی، </w:t>
      </w:r>
      <w:r w:rsidR="00B0617B" w:rsidRPr="00B26091">
        <w:rPr>
          <w:rFonts w:cs="2  Mitra"/>
          <w:sz w:val="24"/>
          <w:szCs w:val="24"/>
          <w:rtl/>
          <w:lang w:bidi="fa-IR"/>
        </w:rPr>
        <w:t>ک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ی</w:t>
      </w:r>
      <w:r w:rsidR="00B0617B" w:rsidRPr="00B26091">
        <w:rPr>
          <w:rFonts w:cs="2  Mitra" w:hint="eastAsia"/>
          <w:sz w:val="24"/>
          <w:szCs w:val="24"/>
          <w:rtl/>
          <w:lang w:bidi="fa-IR"/>
        </w:rPr>
        <w:t>ف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ی</w:t>
      </w:r>
      <w:r w:rsidR="00B0617B" w:rsidRPr="00B26091">
        <w:rPr>
          <w:rFonts w:cs="2  Mitra" w:hint="eastAsia"/>
          <w:sz w:val="24"/>
          <w:szCs w:val="24"/>
          <w:rtl/>
          <w:lang w:bidi="fa-IR"/>
        </w:rPr>
        <w:t>ت</w:t>
      </w:r>
      <w:r w:rsidR="00B0617B" w:rsidRPr="00B26091">
        <w:rPr>
          <w:rFonts w:cs="2  Mitra"/>
          <w:sz w:val="24"/>
          <w:szCs w:val="24"/>
          <w:rtl/>
          <w:lang w:bidi="fa-IR"/>
        </w:rPr>
        <w:t xml:space="preserve"> زندگ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ی</w:t>
      </w:r>
      <w:r w:rsidR="00B0617B" w:rsidRPr="00B26091">
        <w:rPr>
          <w:rFonts w:cs="2  Mitra"/>
          <w:sz w:val="24"/>
          <w:szCs w:val="24"/>
          <w:rtl/>
          <w:lang w:bidi="fa-IR"/>
        </w:rPr>
        <w:t xml:space="preserve"> و رفاه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 xml:space="preserve"> تأیید شد</w:t>
      </w:r>
      <w:r w:rsidR="002D61C5" w:rsidRPr="00B26091">
        <w:rPr>
          <w:rFonts w:cs="2  Mitra" w:hint="cs"/>
          <w:sz w:val="24"/>
          <w:szCs w:val="24"/>
          <w:rtl/>
          <w:lang w:bidi="fa-IR"/>
        </w:rPr>
        <w:t>ه است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>، کرپلمن و موشر (2009) که ارتباط معنی</w:t>
      </w:r>
      <w:r w:rsidR="00B0617B" w:rsidRPr="00B26091">
        <w:rPr>
          <w:rFonts w:cs="2  Mitra"/>
          <w:sz w:val="24"/>
          <w:szCs w:val="24"/>
          <w:rtl/>
          <w:lang w:bidi="fa-IR"/>
        </w:rPr>
        <w:softHyphen/>
      </w:r>
      <w:r w:rsidR="00B0617B" w:rsidRPr="00B26091">
        <w:rPr>
          <w:rFonts w:cs="2  Mitra" w:hint="cs"/>
          <w:sz w:val="24"/>
          <w:szCs w:val="24"/>
          <w:rtl/>
          <w:lang w:bidi="fa-IR"/>
        </w:rPr>
        <w:t>داری بین خودکارآمدی و جهت</w:t>
      </w:r>
      <w:r w:rsidR="00B0617B" w:rsidRPr="00B26091">
        <w:rPr>
          <w:rFonts w:cs="2  Mitra"/>
          <w:sz w:val="24"/>
          <w:szCs w:val="24"/>
          <w:rtl/>
          <w:lang w:bidi="fa-IR"/>
        </w:rPr>
        <w:softHyphen/>
      </w:r>
      <w:r w:rsidR="00B0617B" w:rsidRPr="00B26091">
        <w:rPr>
          <w:rFonts w:cs="2  Mitra" w:hint="cs"/>
          <w:sz w:val="24"/>
          <w:szCs w:val="24"/>
          <w:rtl/>
          <w:lang w:bidi="fa-IR"/>
        </w:rPr>
        <w:t>گیری آینده در نوجوانان یافت</w:t>
      </w:r>
      <w:r w:rsidR="002D61C5" w:rsidRPr="00B26091">
        <w:rPr>
          <w:rFonts w:cs="2  Mitra" w:hint="cs"/>
          <w:sz w:val="24"/>
          <w:szCs w:val="24"/>
          <w:rtl/>
          <w:lang w:bidi="fa-IR"/>
        </w:rPr>
        <w:t>ه</w:t>
      </w:r>
      <w:r w:rsidR="002D61C5" w:rsidRPr="00B26091">
        <w:rPr>
          <w:rFonts w:cs="2  Mitra"/>
          <w:sz w:val="24"/>
          <w:szCs w:val="24"/>
          <w:rtl/>
          <w:lang w:bidi="fa-IR"/>
        </w:rPr>
        <w:softHyphen/>
      </w:r>
      <w:r w:rsidR="002D61C5" w:rsidRPr="00B26091">
        <w:rPr>
          <w:rFonts w:cs="2  Mitra" w:hint="cs"/>
          <w:sz w:val="24"/>
          <w:szCs w:val="24"/>
          <w:rtl/>
          <w:lang w:bidi="fa-IR"/>
        </w:rPr>
        <w:t>ا</w:t>
      </w:r>
      <w:r w:rsidR="00B0617B" w:rsidRPr="00B26091">
        <w:rPr>
          <w:rFonts w:cs="2  Mitra" w:hint="cs"/>
          <w:sz w:val="24"/>
          <w:szCs w:val="24"/>
          <w:rtl/>
          <w:lang w:bidi="fa-IR"/>
        </w:rPr>
        <w:t xml:space="preserve">ند و </w:t>
      </w:r>
      <w:r w:rsidR="00B97607" w:rsidRPr="00B26091">
        <w:rPr>
          <w:rFonts w:cs="2  Mitra" w:hint="cs"/>
          <w:sz w:val="24"/>
          <w:szCs w:val="24"/>
          <w:rtl/>
          <w:lang w:bidi="fa-IR"/>
        </w:rPr>
        <w:t xml:space="preserve">پژوهش </w:t>
      </w:r>
      <w:r w:rsidR="001769E4" w:rsidRPr="00B26091">
        <w:rPr>
          <w:rFonts w:cs="2  Mitra" w:hint="cs"/>
          <w:sz w:val="24"/>
          <w:szCs w:val="24"/>
          <w:rtl/>
          <w:lang w:bidi="fa-IR"/>
        </w:rPr>
        <w:t>وانگ و همکاران (2019) که بیان داشتند روابط معلم-دانش</w:t>
      </w:r>
      <w:r w:rsidR="001769E4" w:rsidRPr="00B26091">
        <w:rPr>
          <w:rFonts w:cs="2  Mitra"/>
          <w:sz w:val="24"/>
          <w:szCs w:val="24"/>
          <w:rtl/>
          <w:lang w:bidi="fa-IR"/>
        </w:rPr>
        <w:softHyphen/>
      </w:r>
      <w:r w:rsidR="001769E4" w:rsidRPr="00B26091">
        <w:rPr>
          <w:rFonts w:cs="2  Mitra" w:hint="cs"/>
          <w:sz w:val="24"/>
          <w:szCs w:val="24"/>
          <w:rtl/>
          <w:lang w:bidi="fa-IR"/>
        </w:rPr>
        <w:t>آموزی و ادراک آن با جهت</w:t>
      </w:r>
      <w:r w:rsidR="001769E4" w:rsidRPr="00B26091">
        <w:rPr>
          <w:rFonts w:cs="2  Mitra"/>
          <w:sz w:val="24"/>
          <w:szCs w:val="24"/>
          <w:rtl/>
          <w:lang w:bidi="fa-IR"/>
        </w:rPr>
        <w:softHyphen/>
      </w:r>
      <w:r w:rsidR="001769E4" w:rsidRPr="00B26091">
        <w:rPr>
          <w:rFonts w:cs="2  Mitra" w:hint="cs"/>
          <w:sz w:val="24"/>
          <w:szCs w:val="24"/>
          <w:rtl/>
          <w:lang w:bidi="fa-IR"/>
        </w:rPr>
        <w:t>گیری آینده رابطه مثبت و معنی</w:t>
      </w:r>
      <w:r w:rsidR="001769E4" w:rsidRPr="00B26091">
        <w:rPr>
          <w:rFonts w:cs="2  Mitra"/>
          <w:sz w:val="24"/>
          <w:szCs w:val="24"/>
          <w:rtl/>
          <w:lang w:bidi="fa-IR"/>
        </w:rPr>
        <w:softHyphen/>
      </w:r>
      <w:r w:rsidR="001769E4" w:rsidRPr="00B26091">
        <w:rPr>
          <w:rFonts w:cs="2  Mitra" w:hint="cs"/>
          <w:sz w:val="24"/>
          <w:szCs w:val="24"/>
          <w:rtl/>
          <w:lang w:bidi="fa-IR"/>
        </w:rPr>
        <w:t>داری دارد، تا حدی همسو و هم</w:t>
      </w:r>
      <w:r w:rsidR="001769E4" w:rsidRPr="00B26091">
        <w:rPr>
          <w:rFonts w:cs="2  Mitra"/>
          <w:sz w:val="24"/>
          <w:szCs w:val="24"/>
          <w:rtl/>
          <w:lang w:bidi="fa-IR"/>
        </w:rPr>
        <w:softHyphen/>
      </w:r>
      <w:r w:rsidR="001769E4" w:rsidRPr="00B26091">
        <w:rPr>
          <w:rFonts w:cs="2  Mitra" w:hint="cs"/>
          <w:sz w:val="24"/>
          <w:szCs w:val="24"/>
          <w:rtl/>
          <w:lang w:bidi="fa-IR"/>
        </w:rPr>
        <w:t>راستا با نتایج حاصل از این پژوهش بود.</w:t>
      </w:r>
      <w:r w:rsidR="0084753A" w:rsidRPr="00B26091">
        <w:rPr>
          <w:rFonts w:cs="2  Mitra" w:hint="cs"/>
          <w:sz w:val="24"/>
          <w:szCs w:val="24"/>
          <w:rtl/>
          <w:lang w:bidi="fa-IR"/>
        </w:rPr>
        <w:t xml:space="preserve"> در تبیین این یافته می</w:t>
      </w:r>
      <w:r w:rsidR="0084753A" w:rsidRPr="00B26091">
        <w:rPr>
          <w:rFonts w:cs="2  Mitra"/>
          <w:sz w:val="24"/>
          <w:szCs w:val="24"/>
          <w:rtl/>
          <w:lang w:bidi="fa-IR"/>
        </w:rPr>
        <w:softHyphen/>
      </w:r>
      <w:r w:rsidR="0084753A" w:rsidRPr="00B26091">
        <w:rPr>
          <w:rFonts w:cs="2  Mitra" w:hint="cs"/>
          <w:sz w:val="24"/>
          <w:szCs w:val="24"/>
          <w:rtl/>
          <w:lang w:bidi="fa-IR"/>
        </w:rPr>
        <w:t>توان بیان داشت</w:t>
      </w:r>
      <w:r w:rsidR="000E34FA" w:rsidRPr="00B26091">
        <w:rPr>
          <w:rFonts w:cs="2  Mitra" w:hint="cs"/>
          <w:sz w:val="24"/>
          <w:szCs w:val="24"/>
          <w:rtl/>
          <w:lang w:bidi="fa-IR"/>
        </w:rPr>
        <w:t xml:space="preserve"> از آنجایی</w:t>
      </w:r>
      <w:r w:rsidR="0084753A" w:rsidRPr="00B26091">
        <w:rPr>
          <w:rFonts w:cs="2  Mitra" w:hint="cs"/>
          <w:sz w:val="24"/>
          <w:szCs w:val="24"/>
          <w:rtl/>
          <w:lang w:bidi="fa-IR"/>
        </w:rPr>
        <w:t xml:space="preserve"> که </w:t>
      </w:r>
      <w:r w:rsidR="000E34FA" w:rsidRPr="00B26091">
        <w:rPr>
          <w:rFonts w:cs="2  Mitra" w:hint="cs"/>
          <w:sz w:val="24"/>
          <w:szCs w:val="24"/>
          <w:rtl/>
          <w:lang w:bidi="fa-IR"/>
        </w:rPr>
        <w:t>دانش</w:t>
      </w:r>
      <w:r w:rsidR="000E34FA" w:rsidRPr="00B26091">
        <w:rPr>
          <w:rFonts w:cs="2  Mitra"/>
          <w:sz w:val="24"/>
          <w:szCs w:val="24"/>
          <w:rtl/>
          <w:lang w:bidi="fa-IR"/>
        </w:rPr>
        <w:softHyphen/>
      </w:r>
      <w:r w:rsidR="000E34FA" w:rsidRPr="00B26091">
        <w:rPr>
          <w:rFonts w:cs="2  Mitra" w:hint="cs"/>
          <w:sz w:val="24"/>
          <w:szCs w:val="24"/>
          <w:rtl/>
          <w:lang w:bidi="fa-IR"/>
        </w:rPr>
        <w:t>آموزان</w:t>
      </w:r>
      <w:r w:rsidR="00EB03CB" w:rsidRPr="00B26091">
        <w:rPr>
          <w:rFonts w:cs="2  Mitra" w:hint="cs"/>
          <w:sz w:val="24"/>
          <w:szCs w:val="24"/>
          <w:rtl/>
          <w:lang w:bidi="fa-IR"/>
        </w:rPr>
        <w:t>ِ</w:t>
      </w:r>
      <w:r w:rsidR="000E34FA" w:rsidRPr="00B26091">
        <w:rPr>
          <w:rFonts w:cs="2  Mitra" w:hint="cs"/>
          <w:sz w:val="24"/>
          <w:szCs w:val="24"/>
          <w:rtl/>
          <w:lang w:bidi="fa-IR"/>
        </w:rPr>
        <w:t xml:space="preserve"> دارای جهت</w:t>
      </w:r>
      <w:r w:rsidR="000E34FA" w:rsidRPr="00B26091">
        <w:rPr>
          <w:rFonts w:cs="2  Mitra"/>
          <w:sz w:val="24"/>
          <w:szCs w:val="24"/>
          <w:rtl/>
          <w:lang w:bidi="fa-IR"/>
        </w:rPr>
        <w:softHyphen/>
      </w:r>
      <w:r w:rsidR="000E34FA" w:rsidRPr="00B26091">
        <w:rPr>
          <w:rFonts w:cs="2  Mitra" w:hint="cs"/>
          <w:sz w:val="24"/>
          <w:szCs w:val="24"/>
          <w:rtl/>
          <w:lang w:bidi="fa-IR"/>
        </w:rPr>
        <w:t>گیری آینده بالا دارای اهداف از پیش تعیین شده برای آینده هستند و نسبت به آینده شغلی، تحصیلی و زیستی خود امیدواری بیشتری نسبت به همسالان خود دارند و همچنین نسبت به مشکلات پیش</w:t>
      </w:r>
      <w:r w:rsidR="000E34FA" w:rsidRPr="00B26091">
        <w:rPr>
          <w:rFonts w:cs="2  Mitra"/>
          <w:sz w:val="24"/>
          <w:szCs w:val="24"/>
          <w:rtl/>
          <w:lang w:bidi="fa-IR"/>
        </w:rPr>
        <w:softHyphen/>
      </w:r>
      <w:r w:rsidR="000E34FA" w:rsidRPr="00B26091">
        <w:rPr>
          <w:rFonts w:cs="2  Mitra" w:hint="cs"/>
          <w:sz w:val="24"/>
          <w:szCs w:val="24"/>
          <w:rtl/>
          <w:lang w:bidi="fa-IR"/>
        </w:rPr>
        <w:t>رو و معضلات تحصیلی بوجود آمده از تاب</w:t>
      </w:r>
      <w:r w:rsidR="000E34FA" w:rsidRPr="00B26091">
        <w:rPr>
          <w:rFonts w:cs="2  Mitra"/>
          <w:sz w:val="24"/>
          <w:szCs w:val="24"/>
          <w:rtl/>
          <w:lang w:bidi="fa-IR"/>
        </w:rPr>
        <w:softHyphen/>
      </w:r>
      <w:r w:rsidR="000E34FA" w:rsidRPr="00B26091">
        <w:rPr>
          <w:rFonts w:cs="2  Mitra" w:hint="cs"/>
          <w:sz w:val="24"/>
          <w:szCs w:val="24"/>
          <w:rtl/>
          <w:lang w:bidi="fa-IR"/>
        </w:rPr>
        <w:t>آوری و قدرت حل مسئله بالاتری برخوردارند (اتنس و اونیل، 2001)، در نتیجه می</w:t>
      </w:r>
      <w:r w:rsidR="000E34FA" w:rsidRPr="00B26091">
        <w:rPr>
          <w:rFonts w:cs="2  Mitra"/>
          <w:sz w:val="24"/>
          <w:szCs w:val="24"/>
          <w:rtl/>
          <w:lang w:bidi="fa-IR"/>
        </w:rPr>
        <w:softHyphen/>
      </w:r>
      <w:r w:rsidR="000E34FA" w:rsidRPr="00B26091">
        <w:rPr>
          <w:rFonts w:cs="2  Mitra" w:hint="cs"/>
          <w:sz w:val="24"/>
          <w:szCs w:val="24"/>
          <w:rtl/>
          <w:lang w:bidi="fa-IR"/>
        </w:rPr>
        <w:t>توانند خودکارآمدی تحصیلی و سرزندگی تحصیلی بالاتری داشته باشند.</w:t>
      </w:r>
      <w:r w:rsidR="00EB03CB" w:rsidRPr="00B26091">
        <w:rPr>
          <w:rFonts w:cs="2  Mitra" w:hint="cs"/>
          <w:sz w:val="24"/>
          <w:szCs w:val="24"/>
          <w:rtl/>
          <w:lang w:bidi="fa-IR"/>
        </w:rPr>
        <w:t xml:space="preserve"> همچنین</w:t>
      </w:r>
      <w:r w:rsidR="00FD702E" w:rsidRPr="00B26091">
        <w:rPr>
          <w:rFonts w:cs="2  Mitra" w:hint="cs"/>
          <w:sz w:val="24"/>
          <w:szCs w:val="24"/>
          <w:rtl/>
          <w:lang w:bidi="fa-IR"/>
        </w:rPr>
        <w:t xml:space="preserve"> این دانش</w:t>
      </w:r>
      <w:r w:rsidR="00FD702E" w:rsidRPr="00B26091">
        <w:rPr>
          <w:rFonts w:cs="2  Mitra"/>
          <w:sz w:val="24"/>
          <w:szCs w:val="24"/>
          <w:rtl/>
          <w:lang w:bidi="fa-IR"/>
        </w:rPr>
        <w:softHyphen/>
      </w:r>
      <w:r w:rsidR="00FD702E" w:rsidRPr="00B26091">
        <w:rPr>
          <w:rFonts w:cs="2  Mitra" w:hint="cs"/>
          <w:sz w:val="24"/>
          <w:szCs w:val="24"/>
          <w:rtl/>
          <w:lang w:bidi="fa-IR"/>
        </w:rPr>
        <w:t>آموزان اگر در مسیر تحصیلی خود، تسهیلگری مانند حمایت عاطفی و شناختی معلم را به خوبی ادراک کنند، انتظار می</w:t>
      </w:r>
      <w:r w:rsidR="00FD702E" w:rsidRPr="00B26091">
        <w:rPr>
          <w:rFonts w:cs="2  Mitra"/>
          <w:sz w:val="24"/>
          <w:szCs w:val="24"/>
          <w:rtl/>
          <w:lang w:bidi="fa-IR"/>
        </w:rPr>
        <w:softHyphen/>
      </w:r>
      <w:r w:rsidR="00FD702E" w:rsidRPr="00B26091">
        <w:rPr>
          <w:rFonts w:cs="2  Mitra" w:hint="cs"/>
          <w:sz w:val="24"/>
          <w:szCs w:val="24"/>
          <w:rtl/>
          <w:lang w:bidi="fa-IR"/>
        </w:rPr>
        <w:t>رود که با کاستن بار مسائل تحصیلی نظیر آزمون</w:t>
      </w:r>
      <w:r w:rsidR="00FD702E" w:rsidRPr="00B26091">
        <w:rPr>
          <w:rFonts w:cs="2  Mitra"/>
          <w:sz w:val="24"/>
          <w:szCs w:val="24"/>
          <w:rtl/>
          <w:lang w:bidi="fa-IR"/>
        </w:rPr>
        <w:softHyphen/>
      </w:r>
      <w:r w:rsidR="00FD702E" w:rsidRPr="00B26091">
        <w:rPr>
          <w:rFonts w:cs="2  Mitra" w:hint="cs"/>
          <w:sz w:val="24"/>
          <w:szCs w:val="24"/>
          <w:rtl/>
          <w:lang w:bidi="fa-IR"/>
        </w:rPr>
        <w:t>های دشوار، تکالیف سخت و مشکلات ارتباطی</w:t>
      </w:r>
      <w:r w:rsidR="00392EFE">
        <w:rPr>
          <w:rFonts w:cs="2  Mitra" w:hint="cs"/>
          <w:sz w:val="24"/>
          <w:szCs w:val="24"/>
          <w:rtl/>
          <w:lang w:bidi="fa-IR"/>
        </w:rPr>
        <w:t>،</w:t>
      </w:r>
      <w:r w:rsidR="00453634" w:rsidRPr="00B26091">
        <w:rPr>
          <w:rFonts w:cs="2  Mitra" w:hint="cs"/>
          <w:sz w:val="24"/>
          <w:szCs w:val="24"/>
          <w:rtl/>
          <w:lang w:bidi="fa-IR"/>
        </w:rPr>
        <w:t xml:space="preserve"> بواسطه</w:t>
      </w:r>
      <w:r w:rsidR="00453634" w:rsidRPr="00B26091">
        <w:rPr>
          <w:rFonts w:cs="2  Mitra"/>
          <w:sz w:val="24"/>
          <w:szCs w:val="24"/>
          <w:rtl/>
          <w:lang w:bidi="fa-IR"/>
        </w:rPr>
        <w:softHyphen/>
      </w:r>
      <w:r w:rsidR="00453634" w:rsidRPr="00B26091">
        <w:rPr>
          <w:rFonts w:cs="2  Mitra" w:hint="cs"/>
          <w:sz w:val="24"/>
          <w:szCs w:val="24"/>
          <w:rtl/>
          <w:lang w:bidi="fa-IR"/>
        </w:rPr>
        <w:t>ی ادراک از حمایت معلم،</w:t>
      </w:r>
      <w:r w:rsidR="00FD702E" w:rsidRPr="00B26091">
        <w:rPr>
          <w:rFonts w:cs="2  Mitra" w:hint="cs"/>
          <w:sz w:val="24"/>
          <w:szCs w:val="24"/>
          <w:rtl/>
          <w:lang w:bidi="fa-IR"/>
        </w:rPr>
        <w:t xml:space="preserve"> به خودکارآمدی تحصیلی بالاتر و سرزندگی تحصیلی بیشتری </w:t>
      </w:r>
      <w:r w:rsidR="001B0368" w:rsidRPr="00B26091">
        <w:rPr>
          <w:rFonts w:cs="2  Mitra" w:hint="cs"/>
          <w:sz w:val="24"/>
          <w:szCs w:val="24"/>
          <w:rtl/>
          <w:lang w:bidi="fa-IR"/>
        </w:rPr>
        <w:t>دست پیدا کنند</w:t>
      </w:r>
      <w:r w:rsidR="00FD702E" w:rsidRPr="00B26091">
        <w:rPr>
          <w:rFonts w:cs="2  Mitra" w:hint="cs"/>
          <w:sz w:val="24"/>
          <w:szCs w:val="24"/>
          <w:rtl/>
          <w:lang w:bidi="fa-IR"/>
        </w:rPr>
        <w:t>.</w:t>
      </w:r>
    </w:p>
    <w:p w14:paraId="018FFE81" w14:textId="6EFAA570" w:rsidR="001B0368" w:rsidRPr="00B26091" w:rsidRDefault="001B0368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در نتیجه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 تمامی یافته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حاصل از این پژوهش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توان بیان کرد که اگر سازه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شخصیتی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نوجوان مانند کمال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گرایی مثبت و جهت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گیری آینده از طریق کتب درسی، آموزش هدف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یابی برای زندگی آینده و وضوح بخشیدن به آن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ها، بالابردن توان برنامه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ریزی و افزایش توان غلبه بر موانع تقویت شود، و </w:t>
      </w:r>
      <w:r w:rsidR="00EE1DD8" w:rsidRPr="00B26091">
        <w:rPr>
          <w:rFonts w:cs="2  Mitra" w:hint="cs"/>
          <w:sz w:val="24"/>
          <w:szCs w:val="24"/>
          <w:rtl/>
          <w:lang w:bidi="fa-IR"/>
        </w:rPr>
        <w:t>نیز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در این بین به نحوی برنامه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ریزی صورت گیرد که نیروهای مشتاق و پرتوان که قدرت تعامل بالایی با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دارند در شغل تعلیم و تربیت بکار گرفته شده یا برای مربیان کلاس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توجیهی در زمینه شیوه ارتباط مؤثر با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و تدریس بانشاط برگزار شود،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توان به افزایش سرزندگی تحصیلی و خودکارآمدی تحصیلی در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 کمک کرد که این دو در حل معضلاتی نظیر بی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انگیزگی</w:t>
      </w:r>
      <w:r w:rsidR="00E1338B" w:rsidRPr="00B26091">
        <w:rPr>
          <w:rFonts w:cs="2  Mitra" w:hint="cs"/>
          <w:sz w:val="24"/>
          <w:szCs w:val="24"/>
          <w:rtl/>
          <w:lang w:bidi="fa-IR"/>
        </w:rPr>
        <w:t xml:space="preserve">، </w:t>
      </w:r>
      <w:r w:rsidRPr="00B26091">
        <w:rPr>
          <w:rFonts w:cs="2  Mitra" w:hint="cs"/>
          <w:sz w:val="24"/>
          <w:szCs w:val="24"/>
          <w:rtl/>
          <w:lang w:bidi="fa-IR"/>
        </w:rPr>
        <w:t>افت و اهمالکاری</w:t>
      </w:r>
      <w:r w:rsidR="00E1338B" w:rsidRPr="00B26091">
        <w:rPr>
          <w:rFonts w:cs="2  Mitra" w:hint="cs"/>
          <w:sz w:val="24"/>
          <w:szCs w:val="24"/>
          <w:rtl/>
          <w:lang w:bidi="fa-IR"/>
        </w:rPr>
        <w:t xml:space="preserve"> تحصیلی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</w:t>
      </w:r>
      <w:r w:rsidR="00E1338B" w:rsidRPr="00B26091">
        <w:rPr>
          <w:rFonts w:cs="2  Mitra" w:hint="cs"/>
          <w:sz w:val="24"/>
          <w:szCs w:val="24"/>
          <w:rtl/>
          <w:lang w:bidi="fa-IR"/>
        </w:rPr>
        <w:t>نقش به سزایی خواهند داشت</w:t>
      </w:r>
      <w:r w:rsidR="00244170" w:rsidRPr="00B26091">
        <w:rPr>
          <w:rFonts w:cs="2  Mitra" w:hint="cs"/>
          <w:sz w:val="24"/>
          <w:szCs w:val="24"/>
          <w:rtl/>
          <w:lang w:bidi="fa-IR"/>
        </w:rPr>
        <w:t xml:space="preserve"> و از عواقب ناگواری همچون ترک تحصیل ممانعت بعمل خواهد آمد</w:t>
      </w:r>
      <w:r w:rsidR="00E34952" w:rsidRPr="00B26091">
        <w:rPr>
          <w:rFonts w:cs="2  Mitra" w:hint="cs"/>
          <w:sz w:val="24"/>
          <w:szCs w:val="24"/>
          <w:rtl/>
          <w:lang w:bidi="fa-IR"/>
        </w:rPr>
        <w:t xml:space="preserve"> (بویتزا و همکاران، 2024)</w:t>
      </w:r>
      <w:r w:rsidR="00244170" w:rsidRPr="00B26091">
        <w:rPr>
          <w:rFonts w:cs="2  Mitra" w:hint="cs"/>
          <w:sz w:val="24"/>
          <w:szCs w:val="24"/>
          <w:rtl/>
          <w:lang w:bidi="fa-IR"/>
        </w:rPr>
        <w:t>.</w:t>
      </w:r>
      <w:r w:rsidR="00DC4368" w:rsidRPr="00B26091">
        <w:rPr>
          <w:rFonts w:cs="2  Mitra" w:hint="cs"/>
          <w:sz w:val="24"/>
          <w:szCs w:val="24"/>
          <w:rtl/>
          <w:lang w:bidi="fa-IR"/>
        </w:rPr>
        <w:t xml:space="preserve"> </w:t>
      </w:r>
    </w:p>
    <w:p w14:paraId="10A35FA5" w14:textId="2557BF9E" w:rsidR="0056103B" w:rsidRDefault="00DC4368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در مورد محدودیت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این پژوهش توجه به اصل تعمیم ضروری است و پیشنهاد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شود در تعمیم یافته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 به جوامع دیگر احتیاط لازم صورت پذیرد. همچنین سن کم آزمودنی ها و متعاقباً حوصله و دقت پایین یا نامفهوم بودن برخی سؤالات برای آن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 از دیگر محدودیت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lastRenderedPageBreak/>
        <w:t>های این پژوهش بود. پیشنهاد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شود پژوهش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بعدی در جوامعی بزرگتر با توجه به ویژگی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جمعیت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شناختی دیگری نیز مورد بررسی قرار گرفته و با توجه به بدیع بودن روابط</w:t>
      </w:r>
      <w:r w:rsidR="00C71C93" w:rsidRPr="00B26091">
        <w:rPr>
          <w:rFonts w:cs="2  Mitra" w:hint="cs"/>
          <w:sz w:val="24"/>
          <w:szCs w:val="24"/>
          <w:rtl/>
          <w:lang w:bidi="fa-IR"/>
        </w:rPr>
        <w:t xml:space="preserve"> بین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برخی متغیرها در این پژوهش، از</w:t>
      </w:r>
      <w:r w:rsidR="00B24A8A" w:rsidRPr="00B26091">
        <w:rPr>
          <w:rFonts w:cs="2  Mitra" w:hint="cs"/>
          <w:sz w:val="24"/>
          <w:szCs w:val="24"/>
          <w:rtl/>
          <w:lang w:bidi="fa-IR"/>
        </w:rPr>
        <w:t xml:space="preserve"> موردکاوی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اثرگذاری میانجی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 xml:space="preserve">گرهای دیگر </w:t>
      </w:r>
      <w:r w:rsidR="00B24A8A" w:rsidRPr="00B26091">
        <w:rPr>
          <w:rFonts w:cs="2  Mitra" w:hint="cs"/>
          <w:sz w:val="24"/>
          <w:szCs w:val="24"/>
          <w:rtl/>
          <w:lang w:bidi="fa-IR"/>
        </w:rPr>
        <w:t>هم</w:t>
      </w:r>
      <w:r w:rsidR="00C71C93" w:rsidRPr="00B26091">
        <w:rPr>
          <w:rFonts w:cs="2  Mitra" w:hint="cs"/>
          <w:sz w:val="24"/>
          <w:szCs w:val="24"/>
          <w:rtl/>
          <w:lang w:bidi="fa-IR"/>
        </w:rPr>
        <w:t xml:space="preserve"> برای تبیین بیشتر یافته</w:t>
      </w:r>
      <w:r w:rsidR="00C71C93" w:rsidRPr="00B26091">
        <w:rPr>
          <w:rFonts w:cs="2  Mitra"/>
          <w:sz w:val="24"/>
          <w:szCs w:val="24"/>
          <w:rtl/>
          <w:lang w:bidi="fa-IR"/>
        </w:rPr>
        <w:softHyphen/>
      </w:r>
      <w:r w:rsidR="00C71C93" w:rsidRPr="00B26091">
        <w:rPr>
          <w:rFonts w:cs="2  Mitra" w:hint="cs"/>
          <w:sz w:val="24"/>
          <w:szCs w:val="24"/>
          <w:rtl/>
          <w:lang w:bidi="fa-IR"/>
        </w:rPr>
        <w:t>ها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استفاده شود.</w:t>
      </w:r>
      <w:r w:rsidR="00F11766">
        <w:rPr>
          <w:rFonts w:cs="2  Mitra" w:hint="cs"/>
          <w:sz w:val="24"/>
          <w:szCs w:val="24"/>
          <w:rtl/>
          <w:lang w:bidi="fa-IR"/>
        </w:rPr>
        <w:t xml:space="preserve"> </w:t>
      </w:r>
      <w:r w:rsidR="0056103B" w:rsidRPr="00B26091">
        <w:rPr>
          <w:rFonts w:cs="2  Mitra" w:hint="cs"/>
          <w:sz w:val="24"/>
          <w:szCs w:val="24"/>
          <w:rtl/>
          <w:lang w:bidi="fa-IR"/>
        </w:rPr>
        <w:t>این مقاله برگرفته از پایان</w:t>
      </w:r>
      <w:r w:rsidR="0056103B" w:rsidRPr="00B26091">
        <w:rPr>
          <w:rFonts w:cs="2  Mitra"/>
          <w:sz w:val="24"/>
          <w:szCs w:val="24"/>
          <w:rtl/>
          <w:lang w:bidi="fa-IR"/>
        </w:rPr>
        <w:softHyphen/>
      </w:r>
      <w:r w:rsidR="0056103B" w:rsidRPr="00B26091">
        <w:rPr>
          <w:rFonts w:cs="2  Mitra" w:hint="cs"/>
          <w:sz w:val="24"/>
          <w:szCs w:val="24"/>
          <w:rtl/>
          <w:lang w:bidi="fa-IR"/>
        </w:rPr>
        <w:t>نامه کارشناسی ارشد نویسنده اول در دانشگاه آزاد اسلامی واحد قم است. مجوزهای لازم برای پژوهش از دانشگاه و اداره آموزش و پرورش متبوع کسب شده و تمامی ملاحظات اخلاقی در مورد شرکت</w:t>
      </w:r>
      <w:r w:rsidR="0056103B" w:rsidRPr="00B26091">
        <w:rPr>
          <w:rFonts w:cs="2  Mitra"/>
          <w:sz w:val="24"/>
          <w:szCs w:val="24"/>
          <w:rtl/>
          <w:lang w:bidi="fa-IR"/>
        </w:rPr>
        <w:softHyphen/>
      </w:r>
      <w:r w:rsidR="0056103B" w:rsidRPr="00B26091">
        <w:rPr>
          <w:rFonts w:cs="2  Mitra" w:hint="cs"/>
          <w:sz w:val="24"/>
          <w:szCs w:val="24"/>
          <w:rtl/>
          <w:lang w:bidi="fa-IR"/>
        </w:rPr>
        <w:t>کنندگان در پژوهش اعم از محرمانه ماندن اطلاعات و آگاهی از اهداف پژوهش، رعایت شده است.</w:t>
      </w:r>
    </w:p>
    <w:p w14:paraId="7D10C60E" w14:textId="77777777" w:rsidR="00F11766" w:rsidRPr="00B26091" w:rsidRDefault="00F11766" w:rsidP="00F11766">
      <w:pPr>
        <w:spacing w:line="276" w:lineRule="auto"/>
        <w:ind w:firstLine="454"/>
        <w:jc w:val="both"/>
        <w:rPr>
          <w:rFonts w:cs="2  Mitra"/>
          <w:sz w:val="24"/>
          <w:szCs w:val="24"/>
          <w:rtl/>
          <w:lang w:bidi="fa-IR"/>
        </w:rPr>
      </w:pPr>
    </w:p>
    <w:p w14:paraId="35166AC8" w14:textId="77777777" w:rsidR="00F11766" w:rsidRPr="004E2B5E" w:rsidRDefault="0056103B" w:rsidP="00F11766">
      <w:pPr>
        <w:spacing w:line="276" w:lineRule="auto"/>
        <w:jc w:val="both"/>
        <w:rPr>
          <w:rFonts w:cs="2  Mitra"/>
          <w:b/>
          <w:bCs/>
          <w:sz w:val="24"/>
          <w:szCs w:val="24"/>
          <w:rtl/>
          <w:lang w:bidi="fa-IR"/>
        </w:rPr>
      </w:pPr>
      <w:r w:rsidRPr="004E2B5E">
        <w:rPr>
          <w:rFonts w:cs="2  Mitra" w:hint="cs"/>
          <w:b/>
          <w:bCs/>
          <w:sz w:val="24"/>
          <w:szCs w:val="24"/>
          <w:rtl/>
          <w:lang w:bidi="fa-IR"/>
        </w:rPr>
        <w:t>تشکر و قدردانی</w:t>
      </w:r>
    </w:p>
    <w:p w14:paraId="29F26DC4" w14:textId="380B45CF" w:rsidR="00F261ED" w:rsidRPr="00B26091" w:rsidRDefault="0056103B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از</w:t>
      </w:r>
      <w:r w:rsidR="00124842" w:rsidRPr="00B26091">
        <w:rPr>
          <w:rFonts w:cs="2  Mitra" w:hint="cs"/>
          <w:sz w:val="24"/>
          <w:szCs w:val="24"/>
          <w:rtl/>
          <w:lang w:bidi="fa-IR"/>
        </w:rPr>
        <w:t xml:space="preserve"> معاونت محترم پژوهشی دانشگاه آزاد اسلامی واحد قم،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استاد بزرگوار راهنما و همچنین تمامی معلمان و دانش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آموزانی که در انجام این پژوهش</w:t>
      </w:r>
      <w:r w:rsidR="00124842" w:rsidRPr="00B26091">
        <w:rPr>
          <w:rFonts w:cs="2  Mitra" w:hint="cs"/>
          <w:sz w:val="24"/>
          <w:szCs w:val="24"/>
          <w:rtl/>
          <w:lang w:bidi="fa-IR"/>
        </w:rPr>
        <w:t xml:space="preserve"> همکاری کرده و</w:t>
      </w:r>
      <w:r w:rsidRPr="00B26091">
        <w:rPr>
          <w:rFonts w:cs="2  Mitra" w:hint="cs"/>
          <w:sz w:val="24"/>
          <w:szCs w:val="24"/>
          <w:rtl/>
          <w:lang w:bidi="fa-IR"/>
        </w:rPr>
        <w:t xml:space="preserve"> یاری رساندند، تشکر و قدردانی می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شود.</w:t>
      </w:r>
    </w:p>
    <w:p w14:paraId="738E222F" w14:textId="77777777" w:rsidR="004E2B5E" w:rsidRDefault="004E2B5E" w:rsidP="004E2B5E">
      <w:pPr>
        <w:spacing w:line="276" w:lineRule="auto"/>
        <w:rPr>
          <w:rFonts w:cs="2  Mitra"/>
          <w:sz w:val="24"/>
          <w:szCs w:val="24"/>
          <w:lang w:bidi="fa-IR"/>
        </w:rPr>
      </w:pPr>
    </w:p>
    <w:p w14:paraId="5914EAF3" w14:textId="22F030D5" w:rsidR="00A90963" w:rsidRPr="004E2B5E" w:rsidRDefault="00F261ED" w:rsidP="004E2B5E">
      <w:pPr>
        <w:spacing w:line="276" w:lineRule="auto"/>
        <w:rPr>
          <w:rFonts w:cs="2  Mitra"/>
          <w:sz w:val="24"/>
          <w:szCs w:val="24"/>
          <w:rtl/>
          <w:lang w:bidi="fa-IR"/>
        </w:rPr>
      </w:pPr>
      <w:r w:rsidRPr="004E2B5E">
        <w:rPr>
          <w:rFonts w:cs="2  Mitra" w:hint="cs"/>
          <w:b/>
          <w:bCs/>
          <w:sz w:val="24"/>
          <w:szCs w:val="24"/>
          <w:rtl/>
          <w:lang w:bidi="fa-IR"/>
        </w:rPr>
        <w:t>منابع</w:t>
      </w:r>
    </w:p>
    <w:p w14:paraId="70E6E032" w14:textId="77777777" w:rsidR="0037553A" w:rsidRPr="00B26091" w:rsidRDefault="0037553A" w:rsidP="00F11766">
      <w:pPr>
        <w:pStyle w:val="a0"/>
        <w:spacing w:line="276" w:lineRule="auto"/>
        <w:rPr>
          <w:rFonts w:cs="2  Mitra"/>
          <w:szCs w:val="24"/>
        </w:rPr>
      </w:pPr>
      <w:r w:rsidRPr="00B26091">
        <w:rPr>
          <w:rFonts w:cs="2  Mitra"/>
          <w:szCs w:val="24"/>
          <w:rtl/>
        </w:rPr>
        <w:t>بلوچی</w:t>
      </w:r>
      <w:r w:rsidRPr="00B26091">
        <w:rPr>
          <w:rFonts w:cs="2  Mitra" w:hint="cs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ز</w:t>
      </w:r>
      <w:r w:rsidRPr="00B26091">
        <w:rPr>
          <w:rFonts w:cs="2  Mitra" w:hint="cs"/>
          <w:szCs w:val="24"/>
          <w:rtl/>
        </w:rPr>
        <w:t>بید</w:t>
      </w:r>
      <w:r w:rsidRPr="00B26091">
        <w:rPr>
          <w:rFonts w:cs="2  Mitra"/>
          <w:szCs w:val="24"/>
          <w:rtl/>
        </w:rPr>
        <w:t>. (1402). خودکارآمدی، عزت نفس و تأثیر آنها بر عملکرد تحصیلی دانش آموزان</w:t>
      </w:r>
      <w:r w:rsidRPr="00B26091">
        <w:rPr>
          <w:rFonts w:cs="2  Mitra"/>
          <w:szCs w:val="24"/>
        </w:rPr>
        <w:t xml:space="preserve">. </w:t>
      </w:r>
      <w:r w:rsidRPr="00B26091">
        <w:rPr>
          <w:rFonts w:cs="2  Mitra"/>
          <w:szCs w:val="24"/>
          <w:rtl/>
        </w:rPr>
        <w:t>کنفرانس بین المللی پژوهش های مدیریت، تعلیم و تربیت در آموزش و پرورش</w:t>
      </w:r>
      <w:r w:rsidRPr="00B26091">
        <w:rPr>
          <w:rFonts w:cs="2  Mitra"/>
          <w:szCs w:val="24"/>
        </w:rPr>
        <w:t>.</w:t>
      </w:r>
    </w:p>
    <w:p w14:paraId="3576476E" w14:textId="404814DC" w:rsidR="0037553A" w:rsidRPr="00B26091" w:rsidRDefault="0037553A" w:rsidP="00F11766">
      <w:pPr>
        <w:pStyle w:val="a0"/>
        <w:spacing w:line="276" w:lineRule="auto"/>
        <w:rPr>
          <w:rFonts w:cs="2  Mitra"/>
          <w:szCs w:val="24"/>
        </w:rPr>
      </w:pPr>
      <w:r w:rsidRPr="00B26091">
        <w:rPr>
          <w:rFonts w:cs="2  Mitra"/>
          <w:szCs w:val="24"/>
          <w:rtl/>
        </w:rPr>
        <w:t>تابع بردبار</w:t>
      </w:r>
      <w:r w:rsidRPr="00B26091">
        <w:rPr>
          <w:rFonts w:cs="2  Mitra" w:hint="cs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</w:t>
      </w:r>
      <w:r w:rsidRPr="00B26091">
        <w:rPr>
          <w:rFonts w:cs="2  Mitra" w:hint="cs"/>
          <w:szCs w:val="24"/>
          <w:rtl/>
        </w:rPr>
        <w:t>فریبا</w:t>
      </w:r>
      <w:r w:rsidRPr="00B26091">
        <w:rPr>
          <w:rFonts w:cs="2  Mitra"/>
          <w:szCs w:val="24"/>
          <w:rtl/>
        </w:rPr>
        <w:t>. (1403). رابطه ساختاري نیازهاي بنیادین روانشناختی و اشتیاق تحصیلی: نقش واسطهاي کمالگرایی</w:t>
      </w:r>
      <w:r w:rsidRPr="00B26091">
        <w:rPr>
          <w:rFonts w:cs="2  Mitra"/>
          <w:szCs w:val="24"/>
        </w:rPr>
        <w:t xml:space="preserve">. </w:t>
      </w:r>
      <w:r w:rsidRPr="00B26091">
        <w:rPr>
          <w:rFonts w:cs="2  Mitra"/>
          <w:szCs w:val="24"/>
          <w:rtl/>
        </w:rPr>
        <w:t>پژوهشدر یادگیري آموزشگاهی و مجاز</w:t>
      </w:r>
      <w:r w:rsidR="00EF7FC4">
        <w:rPr>
          <w:rFonts w:cs="2  Mitra" w:hint="cs"/>
          <w:szCs w:val="24"/>
          <w:rtl/>
        </w:rPr>
        <w:t xml:space="preserve">ی. 4(44). </w:t>
      </w:r>
      <w:r w:rsidR="00190624">
        <w:rPr>
          <w:rFonts w:cs="2  Mitra" w:hint="cs"/>
          <w:szCs w:val="24"/>
          <w:rtl/>
        </w:rPr>
        <w:t>43-45.</w:t>
      </w:r>
    </w:p>
    <w:p w14:paraId="3D5CE107" w14:textId="54217FF7" w:rsidR="009629A9" w:rsidRPr="00B26091" w:rsidRDefault="009629A9" w:rsidP="00F11766">
      <w:pPr>
        <w:pStyle w:val="a0"/>
        <w:spacing w:line="276" w:lineRule="auto"/>
        <w:rPr>
          <w:rFonts w:cs="2  Mitra"/>
          <w:szCs w:val="24"/>
          <w:rtl/>
        </w:rPr>
      </w:pPr>
      <w:r w:rsidRPr="00B26091">
        <w:rPr>
          <w:rFonts w:cs="2  Mitra" w:hint="eastAsia"/>
          <w:szCs w:val="24"/>
          <w:rtl/>
        </w:rPr>
        <w:t>شف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ع</w:t>
      </w:r>
      <w:r w:rsidRPr="00B26091">
        <w:rPr>
          <w:rFonts w:cs="2  Mitra" w:hint="cs"/>
          <w:szCs w:val="24"/>
          <w:rtl/>
        </w:rPr>
        <w:t>ی،</w:t>
      </w:r>
      <w:r w:rsidRPr="00B26091">
        <w:rPr>
          <w:rFonts w:cs="2  Mitra"/>
          <w:szCs w:val="24"/>
          <w:rtl/>
        </w:rPr>
        <w:t xml:space="preserve">  حسن</w:t>
      </w:r>
      <w:r w:rsidRPr="00B26091">
        <w:rPr>
          <w:rFonts w:cs="2  Mitra" w:hint="cs"/>
          <w:szCs w:val="24"/>
          <w:rtl/>
        </w:rPr>
        <w:t>؛</w:t>
      </w:r>
      <w:r w:rsidRPr="00B26091">
        <w:rPr>
          <w:rFonts w:cs="2  Mitra"/>
          <w:szCs w:val="24"/>
          <w:rtl/>
        </w:rPr>
        <w:t xml:space="preserve"> معتمد</w:t>
      </w:r>
      <w:r w:rsidRPr="00B26091">
        <w:rPr>
          <w:rFonts w:cs="2  Mitra" w:hint="cs"/>
          <w:szCs w:val="24"/>
          <w:rtl/>
        </w:rPr>
        <w:t>ی،</w:t>
      </w:r>
      <w:r w:rsidRPr="00B26091">
        <w:rPr>
          <w:rFonts w:cs="2  Mitra"/>
          <w:szCs w:val="24"/>
          <w:rtl/>
        </w:rPr>
        <w:t xml:space="preserve">  عبدالله. (1390). تأث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ر</w:t>
      </w:r>
      <w:r w:rsidRPr="00B26091">
        <w:rPr>
          <w:rFonts w:cs="2  Mitra"/>
          <w:szCs w:val="24"/>
          <w:rtl/>
        </w:rPr>
        <w:t xml:space="preserve"> خودکارآمد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ادراک شده بر پردازش اطلاعات چهره ها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ه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جان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>. علوم رفتار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5(3). </w:t>
      </w:r>
    </w:p>
    <w:p w14:paraId="1F15A403" w14:textId="77777777" w:rsidR="003D5A8C" w:rsidRPr="00B26091" w:rsidRDefault="003D5A8C" w:rsidP="00F11766">
      <w:pPr>
        <w:pStyle w:val="a0"/>
        <w:spacing w:line="276" w:lineRule="auto"/>
        <w:rPr>
          <w:rFonts w:cs="2  Mitra"/>
          <w:szCs w:val="24"/>
          <w:rtl/>
        </w:rPr>
      </w:pPr>
      <w:r w:rsidRPr="00B26091">
        <w:rPr>
          <w:rFonts w:cs="2  Mitra" w:hint="eastAsia"/>
          <w:szCs w:val="24"/>
          <w:rtl/>
        </w:rPr>
        <w:t>صالح</w:t>
      </w:r>
      <w:r w:rsidRPr="00B26091">
        <w:rPr>
          <w:rFonts w:cs="2  Mitra" w:hint="cs"/>
          <w:szCs w:val="24"/>
          <w:rtl/>
        </w:rPr>
        <w:t>ی،</w:t>
      </w:r>
      <w:r w:rsidRPr="00B26091">
        <w:rPr>
          <w:rFonts w:cs="2  Mitra"/>
          <w:szCs w:val="24"/>
          <w:rtl/>
        </w:rPr>
        <w:t xml:space="preserve"> سع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د</w:t>
      </w:r>
      <w:r w:rsidRPr="00B26091">
        <w:rPr>
          <w:rFonts w:cs="2  Mitra"/>
          <w:szCs w:val="24"/>
          <w:rtl/>
        </w:rPr>
        <w:t>. (1393). بررس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رابطه ب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ن</w:t>
      </w:r>
      <w:r w:rsidRPr="00B26091">
        <w:rPr>
          <w:rFonts w:cs="2  Mitra"/>
          <w:szCs w:val="24"/>
          <w:rtl/>
        </w:rPr>
        <w:t xml:space="preserve"> سبک ها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زندگ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والد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ن</w:t>
      </w:r>
      <w:r w:rsidRPr="00B26091">
        <w:rPr>
          <w:rFonts w:cs="2  Mitra"/>
          <w:szCs w:val="24"/>
          <w:rtl/>
        </w:rPr>
        <w:t xml:space="preserve"> با خلاق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ت</w:t>
      </w:r>
      <w:r w:rsidRPr="00B26091">
        <w:rPr>
          <w:rFonts w:cs="2  Mitra"/>
          <w:szCs w:val="24"/>
          <w:rtl/>
        </w:rPr>
        <w:t xml:space="preserve"> و پا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ستگ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تحص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ل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آنان در سال تحص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ل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92-93.</w:t>
      </w:r>
    </w:p>
    <w:p w14:paraId="4EFA7F75" w14:textId="40ACCD2D" w:rsidR="0037553A" w:rsidRPr="00B26091" w:rsidRDefault="0037553A" w:rsidP="00F11766">
      <w:pPr>
        <w:pStyle w:val="a0"/>
        <w:spacing w:line="276" w:lineRule="auto"/>
        <w:rPr>
          <w:rFonts w:cs="2  Mitra"/>
          <w:szCs w:val="24"/>
        </w:rPr>
      </w:pPr>
      <w:r w:rsidRPr="00B26091">
        <w:rPr>
          <w:rFonts w:cs="2  Mitra"/>
          <w:szCs w:val="24"/>
          <w:rtl/>
        </w:rPr>
        <w:t>عباسی</w:t>
      </w:r>
      <w:r w:rsidRPr="00B26091">
        <w:rPr>
          <w:rFonts w:cs="2  Mitra" w:hint="cs"/>
          <w:szCs w:val="24"/>
          <w:rtl/>
        </w:rPr>
        <w:t>، مسلم؛ پیرانی، ذبیح؛ صالحی، الهه</w:t>
      </w:r>
      <w:r w:rsidRPr="00B26091">
        <w:rPr>
          <w:rFonts w:cs="2  Mitra"/>
          <w:szCs w:val="24"/>
          <w:rtl/>
        </w:rPr>
        <w:t>. (1396). بررسی رابطه کمال‌گرایی مثبت و منفی با بهزیستی هیجانی و اشتیاق تحصیلی دانشجویان پرستار</w:t>
      </w:r>
      <w:r w:rsidR="00190624">
        <w:rPr>
          <w:rFonts w:cs="2  Mitra" w:hint="cs"/>
          <w:szCs w:val="24"/>
          <w:rtl/>
        </w:rPr>
        <w:t>ی.</w:t>
      </w:r>
      <w:r w:rsidRPr="00B26091">
        <w:rPr>
          <w:rFonts w:cs="2  Mitra"/>
          <w:szCs w:val="24"/>
        </w:rPr>
        <w:t xml:space="preserve"> </w:t>
      </w:r>
      <w:r w:rsidRPr="00B26091">
        <w:rPr>
          <w:rFonts w:cs="2  Mitra"/>
          <w:szCs w:val="24"/>
          <w:rtl/>
        </w:rPr>
        <w:t>راهبردهای آموزشی در علوم پزشکی</w:t>
      </w:r>
      <w:r w:rsidR="00190624">
        <w:rPr>
          <w:rFonts w:cs="2  Mitra" w:hint="cs"/>
          <w:szCs w:val="24"/>
          <w:rtl/>
        </w:rPr>
        <w:t>. 10(6). 447-454.</w:t>
      </w:r>
    </w:p>
    <w:p w14:paraId="15F1D087" w14:textId="0B9DD2CE" w:rsidR="009629A9" w:rsidRPr="00B26091" w:rsidRDefault="009629A9" w:rsidP="00F11766">
      <w:pPr>
        <w:pStyle w:val="a0"/>
        <w:spacing w:line="276" w:lineRule="auto"/>
        <w:rPr>
          <w:rFonts w:cs="2  Mitra"/>
          <w:szCs w:val="24"/>
          <w:rtl/>
        </w:rPr>
      </w:pPr>
      <w:r w:rsidRPr="00B26091">
        <w:rPr>
          <w:rFonts w:cs="2  Mitra" w:hint="eastAsia"/>
          <w:szCs w:val="24"/>
          <w:rtl/>
        </w:rPr>
        <w:t>قاسم</w:t>
      </w:r>
      <w:r w:rsidRPr="00B26091">
        <w:rPr>
          <w:rFonts w:cs="2  Mitra" w:hint="cs"/>
          <w:szCs w:val="24"/>
          <w:rtl/>
        </w:rPr>
        <w:t>ی‌</w:t>
      </w:r>
      <w:r w:rsidRPr="00B26091">
        <w:rPr>
          <w:rFonts w:cs="2  Mitra" w:hint="eastAsia"/>
          <w:szCs w:val="24"/>
          <w:rtl/>
        </w:rPr>
        <w:t>جو</w:t>
      </w:r>
      <w:r w:rsidRPr="00B26091">
        <w:rPr>
          <w:rFonts w:cs="2  Mitra" w:hint="cs"/>
          <w:szCs w:val="24"/>
          <w:rtl/>
        </w:rPr>
        <w:t>؛</w:t>
      </w:r>
      <w:r w:rsidRPr="00B26091">
        <w:rPr>
          <w:rFonts w:cs="2  Mitra"/>
          <w:szCs w:val="24"/>
          <w:rtl/>
        </w:rPr>
        <w:t xml:space="preserve"> حق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قت</w:t>
      </w:r>
      <w:r w:rsidRPr="00B26091">
        <w:rPr>
          <w:rFonts w:cs="2  Mitra"/>
          <w:szCs w:val="24"/>
          <w:rtl/>
        </w:rPr>
        <w:t>. (2023). پ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ش‌ب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ن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سرزندگ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تحص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ل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براساس راهبردها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خود تنظ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م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ه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جان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و کمال‌گرایی در دانش‌آموزان. فصلنامه 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ده</w:t>
      </w:r>
      <w:r w:rsidRPr="00B26091">
        <w:rPr>
          <w:rFonts w:cs="2  Mitra"/>
          <w:szCs w:val="24"/>
          <w:rtl/>
        </w:rPr>
        <w:t xml:space="preserve"> ها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/>
          <w:szCs w:val="24"/>
          <w:rtl/>
        </w:rPr>
        <w:t xml:space="preserve"> نو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ن</w:t>
      </w:r>
      <w:r w:rsidRPr="00B26091">
        <w:rPr>
          <w:rFonts w:cs="2  Mitra"/>
          <w:szCs w:val="24"/>
          <w:rtl/>
        </w:rPr>
        <w:t xml:space="preserve"> روانشناس</w:t>
      </w:r>
      <w:r w:rsidRPr="00B26091">
        <w:rPr>
          <w:rFonts w:cs="2  Mitra" w:hint="cs"/>
          <w:szCs w:val="24"/>
          <w:rtl/>
        </w:rPr>
        <w:t>ی</w:t>
      </w:r>
      <w:r w:rsidRPr="00B26091">
        <w:rPr>
          <w:rFonts w:cs="2  Mitra" w:hint="eastAsia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17(21)</w:t>
      </w:r>
      <w:r w:rsidR="00190624">
        <w:rPr>
          <w:rFonts w:cs="2  Mitra" w:hint="cs"/>
          <w:szCs w:val="24"/>
          <w:rtl/>
        </w:rPr>
        <w:t>.</w:t>
      </w:r>
    </w:p>
    <w:p w14:paraId="6000990A" w14:textId="1F50E717" w:rsidR="0037553A" w:rsidRPr="00B26091" w:rsidRDefault="0037553A" w:rsidP="00F11766">
      <w:pPr>
        <w:pStyle w:val="a0"/>
        <w:spacing w:line="276" w:lineRule="auto"/>
        <w:rPr>
          <w:rFonts w:cs="2  Mitra"/>
          <w:szCs w:val="24"/>
          <w:rtl/>
        </w:rPr>
      </w:pPr>
      <w:r w:rsidRPr="00B26091">
        <w:rPr>
          <w:rFonts w:cs="2  Mitra"/>
          <w:szCs w:val="24"/>
          <w:rtl/>
        </w:rPr>
        <w:t>ویس کرمی</w:t>
      </w:r>
      <w:r w:rsidRPr="00B26091">
        <w:rPr>
          <w:rFonts w:cs="2  Mitra" w:hint="cs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حسنعلی</w:t>
      </w:r>
      <w:r w:rsidRPr="00B26091">
        <w:rPr>
          <w:rFonts w:cs="2  Mitra" w:hint="cs"/>
          <w:szCs w:val="24"/>
          <w:rtl/>
        </w:rPr>
        <w:t>؛</w:t>
      </w:r>
      <w:r w:rsidRPr="00B26091">
        <w:rPr>
          <w:rFonts w:cs="2  Mitra"/>
          <w:szCs w:val="24"/>
          <w:rtl/>
        </w:rPr>
        <w:t xml:space="preserve"> میردریکوند</w:t>
      </w:r>
      <w:r w:rsidRPr="00B26091">
        <w:rPr>
          <w:rFonts w:cs="2  Mitra" w:hint="cs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فضل اله</w:t>
      </w:r>
      <w:r w:rsidRPr="00B26091">
        <w:rPr>
          <w:rFonts w:cs="2  Mitra" w:hint="cs"/>
          <w:szCs w:val="24"/>
          <w:rtl/>
        </w:rPr>
        <w:t>؛</w:t>
      </w:r>
      <w:r w:rsidRPr="00B26091">
        <w:rPr>
          <w:rFonts w:cs="2  Mitra"/>
          <w:szCs w:val="24"/>
          <w:rtl/>
        </w:rPr>
        <w:t xml:space="preserve"> قره ویسی</w:t>
      </w:r>
      <w:r w:rsidRPr="00B26091">
        <w:rPr>
          <w:rFonts w:cs="2  Mitra" w:hint="cs"/>
          <w:szCs w:val="24"/>
          <w:rtl/>
        </w:rPr>
        <w:t>؛</w:t>
      </w:r>
      <w:r w:rsidRPr="00B26091">
        <w:rPr>
          <w:rFonts w:cs="2  Mitra"/>
          <w:szCs w:val="24"/>
          <w:rtl/>
        </w:rPr>
        <w:t xml:space="preserve"> سمیرا</w:t>
      </w:r>
      <w:r w:rsidRPr="00B26091">
        <w:rPr>
          <w:rFonts w:cs="2  Mitra" w:hint="cs"/>
          <w:szCs w:val="24"/>
          <w:rtl/>
        </w:rPr>
        <w:t xml:space="preserve">؛ </w:t>
      </w:r>
      <w:r w:rsidRPr="00B26091">
        <w:rPr>
          <w:rFonts w:cs="2  Mitra"/>
          <w:szCs w:val="24"/>
          <w:rtl/>
        </w:rPr>
        <w:t>سلیمانی</w:t>
      </w:r>
      <w:r w:rsidRPr="00B26091">
        <w:rPr>
          <w:rFonts w:cs="2  Mitra" w:hint="cs"/>
          <w:szCs w:val="24"/>
          <w:rtl/>
        </w:rPr>
        <w:t>،</w:t>
      </w:r>
      <w:r w:rsidRPr="00B26091">
        <w:rPr>
          <w:rFonts w:cs="2  Mitra"/>
          <w:szCs w:val="24"/>
          <w:rtl/>
        </w:rPr>
        <w:t xml:space="preserve"> مجید</w:t>
      </w:r>
      <w:r w:rsidR="00190624">
        <w:rPr>
          <w:rFonts w:cs="2  Mitra" w:hint="cs"/>
          <w:szCs w:val="24"/>
          <w:rtl/>
        </w:rPr>
        <w:t xml:space="preserve">. (1398). </w:t>
      </w:r>
      <w:r w:rsidRPr="00B26091">
        <w:rPr>
          <w:rFonts w:cs="2  Mitra"/>
          <w:szCs w:val="24"/>
          <w:rtl/>
        </w:rPr>
        <w:t>رابطه خودکارآمدی تحصیلی با سرزندگی تحصیلی: نقش میانجی گرانه نیازهای روانشناختی پایه</w:t>
      </w:r>
      <w:r w:rsidRPr="00B26091">
        <w:rPr>
          <w:rFonts w:cs="2  Mitra"/>
          <w:szCs w:val="24"/>
        </w:rPr>
        <w:t xml:space="preserve">. </w:t>
      </w:r>
      <w:r w:rsidRPr="00B26091">
        <w:rPr>
          <w:rFonts w:cs="2  Mitra"/>
          <w:szCs w:val="24"/>
          <w:rtl/>
        </w:rPr>
        <w:t>آموزش و ارزشیابی (علوم تربیتی)</w:t>
      </w:r>
      <w:r w:rsidR="00995B93">
        <w:rPr>
          <w:rFonts w:cs="2  Mitra" w:hint="cs"/>
          <w:szCs w:val="24"/>
          <w:rtl/>
        </w:rPr>
        <w:t>. 12(47). 141-158.</w:t>
      </w:r>
    </w:p>
    <w:p w14:paraId="745DB11E" w14:textId="77777777" w:rsidR="0076521F" w:rsidRPr="00B26091" w:rsidRDefault="0076521F" w:rsidP="00F11766">
      <w:pPr>
        <w:pStyle w:val="a0"/>
        <w:spacing w:line="276" w:lineRule="auto"/>
        <w:rPr>
          <w:rFonts w:cs="2  Mitra"/>
          <w:szCs w:val="24"/>
          <w:rtl/>
        </w:rPr>
      </w:pPr>
    </w:p>
    <w:p w14:paraId="390B1392" w14:textId="224644F7" w:rsidR="00A90963" w:rsidRPr="00973969" w:rsidRDefault="00A90963" w:rsidP="00F11766">
      <w:pPr>
        <w:pStyle w:val="a0"/>
        <w:bidi w:val="0"/>
        <w:spacing w:line="276" w:lineRule="auto"/>
        <w:jc w:val="lowKashida"/>
        <w:rPr>
          <w:rFonts w:cs="2  Mitra"/>
          <w:szCs w:val="24"/>
        </w:rPr>
      </w:pPr>
      <w:r w:rsidRPr="00973969">
        <w:rPr>
          <w:rFonts w:cs="2  Mitra"/>
          <w:szCs w:val="24"/>
        </w:rPr>
        <w:t>Affuso, G., Zannone, A., Esposito, C., Pannone, M., Miranda, M. C., de Angelis, G., Aquilar, S., Dragone, M., &amp; Bacchini, D. (2023). The effects of teacher support, parental monitoring, motivation and self-efficacy on academic performance over time. European Journal of Psychology of Education, 38(1), 1–23.</w:t>
      </w:r>
    </w:p>
    <w:p w14:paraId="415DA765" w14:textId="77777777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Akar, H., Dogan, Y. B., &amp; </w:t>
      </w:r>
      <w:proofErr w:type="spellStart"/>
      <w:r w:rsidRPr="00973969">
        <w:rPr>
          <w:rFonts w:cs="2  Mitra"/>
          <w:szCs w:val="24"/>
        </w:rPr>
        <w:t>Üstüner</w:t>
      </w:r>
      <w:proofErr w:type="spellEnd"/>
      <w:r w:rsidRPr="00973969">
        <w:rPr>
          <w:rFonts w:cs="2  Mitra"/>
          <w:szCs w:val="24"/>
        </w:rPr>
        <w:t>, M. (2018). The Relationships between Positive and Negative Perfectionisms, Self-Handicapping, Self-Efficacy and Academic Achievement. European Journal of Contemporary Education, 7(1), 7–20.</w:t>
      </w:r>
    </w:p>
    <w:p w14:paraId="62038E50" w14:textId="23AD7FCA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>Bakker, A. B., Petrou, P., Op den Kamp, E. M., &amp; Tims, M. (2020). Proactive Vitality Management, Work Engagement, and Creativity: The Role of Goal Orientation. Applied Psychology, 69(2), 351–378.</w:t>
      </w:r>
    </w:p>
    <w:p w14:paraId="665B9475" w14:textId="08220189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proofErr w:type="spellStart"/>
      <w:r w:rsidRPr="00973969">
        <w:rPr>
          <w:rFonts w:cs="2  Mitra"/>
          <w:szCs w:val="24"/>
        </w:rPr>
        <w:t>Buizza</w:t>
      </w:r>
      <w:proofErr w:type="spellEnd"/>
      <w:r w:rsidRPr="00973969">
        <w:rPr>
          <w:rFonts w:cs="2  Mitra"/>
          <w:szCs w:val="24"/>
        </w:rPr>
        <w:t xml:space="preserve">, C., Cela, H., </w:t>
      </w:r>
      <w:proofErr w:type="spellStart"/>
      <w:r w:rsidRPr="00973969">
        <w:rPr>
          <w:rFonts w:cs="2  Mitra"/>
          <w:szCs w:val="24"/>
        </w:rPr>
        <w:t>Sbravati</w:t>
      </w:r>
      <w:proofErr w:type="spellEnd"/>
      <w:r w:rsidRPr="00973969">
        <w:rPr>
          <w:rFonts w:cs="2  Mitra"/>
          <w:szCs w:val="24"/>
        </w:rPr>
        <w:t xml:space="preserve">, G., </w:t>
      </w:r>
      <w:proofErr w:type="spellStart"/>
      <w:r w:rsidRPr="00973969">
        <w:rPr>
          <w:rFonts w:cs="2  Mitra"/>
          <w:szCs w:val="24"/>
        </w:rPr>
        <w:t>Bornatici</w:t>
      </w:r>
      <w:proofErr w:type="spellEnd"/>
      <w:r w:rsidRPr="00973969">
        <w:rPr>
          <w:rFonts w:cs="2  Mitra"/>
          <w:szCs w:val="24"/>
        </w:rPr>
        <w:t xml:space="preserve">, S., Rainieri, G., &amp; Ghilardi, A. (2024). The Role of Self-Efficacy, Motivation, and Connectedness in Dropout Intention in a Sample of </w:t>
      </w:r>
      <w:r w:rsidRPr="00973969">
        <w:rPr>
          <w:rFonts w:cs="2  Mitra"/>
          <w:szCs w:val="24"/>
        </w:rPr>
        <w:lastRenderedPageBreak/>
        <w:t>Italian College Students. Education Sciences, 14(1), 67.</w:t>
      </w:r>
    </w:p>
    <w:p w14:paraId="614D7DD8" w14:textId="78D31BAA" w:rsidR="00C1447D" w:rsidRPr="00973969" w:rsidRDefault="00C1447D" w:rsidP="00F11766">
      <w:pPr>
        <w:pStyle w:val="a0"/>
        <w:bidi w:val="0"/>
        <w:spacing w:line="276" w:lineRule="auto"/>
        <w:jc w:val="lowKashida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Chen, P., &amp; </w:t>
      </w:r>
      <w:proofErr w:type="spellStart"/>
      <w:r w:rsidRPr="00973969">
        <w:rPr>
          <w:rFonts w:cs="2  Mitra"/>
          <w:szCs w:val="24"/>
        </w:rPr>
        <w:t>Vazsonyi</w:t>
      </w:r>
      <w:proofErr w:type="spellEnd"/>
      <w:r w:rsidRPr="00973969">
        <w:rPr>
          <w:rFonts w:cs="2  Mitra"/>
          <w:szCs w:val="24"/>
        </w:rPr>
        <w:t>, A. T. (2013). Future Orientation, School Contexts, and Problem Behaviors: A Multilevel Study. Journal of Youth and Adolescence, 42(1), 67–81.</w:t>
      </w:r>
    </w:p>
    <w:p w14:paraId="4AF0E2A4" w14:textId="084C090D" w:rsidR="00CA79E1" w:rsidRPr="00973969" w:rsidRDefault="00CA79E1" w:rsidP="00F11766">
      <w:pPr>
        <w:pStyle w:val="a0"/>
        <w:bidi w:val="0"/>
        <w:spacing w:line="276" w:lineRule="auto"/>
        <w:jc w:val="lowKashida"/>
        <w:rPr>
          <w:rFonts w:cs="2  Mitra"/>
          <w:szCs w:val="24"/>
        </w:rPr>
      </w:pPr>
      <w:r w:rsidRPr="00973969">
        <w:rPr>
          <w:rFonts w:cs="2  Mitra"/>
          <w:szCs w:val="24"/>
        </w:rPr>
        <w:t>Cook, L. C., &amp; Kearney, C. A. (2009). Parent and youth perfectionism and internalizing psychopathology. Personality and Individual Differences, 46(3), 325–330.</w:t>
      </w:r>
    </w:p>
    <w:p w14:paraId="7EE2A55B" w14:textId="523F464A" w:rsidR="00DE7E0B" w:rsidRPr="00973969" w:rsidRDefault="00DE7E0B" w:rsidP="00F11766">
      <w:pPr>
        <w:pStyle w:val="a0"/>
        <w:bidi w:val="0"/>
        <w:spacing w:line="276" w:lineRule="auto"/>
        <w:jc w:val="lowKashida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Damian, L. E., Stoeber, J., Negru, O., &amp; </w:t>
      </w:r>
      <w:proofErr w:type="spellStart"/>
      <w:r w:rsidRPr="00973969">
        <w:rPr>
          <w:rFonts w:cs="2  Mitra"/>
          <w:szCs w:val="24"/>
        </w:rPr>
        <w:t>Băban</w:t>
      </w:r>
      <w:proofErr w:type="spellEnd"/>
      <w:r w:rsidRPr="00973969">
        <w:rPr>
          <w:rFonts w:cs="2  Mitra"/>
          <w:szCs w:val="24"/>
        </w:rPr>
        <w:t>, A. (2013). On the development of perfectionism in adolescence: Perceived parental expectations predict longitudinal increases in socially prescribed perfectionism. Personality and Individual Differences, 55(6), 688–693.</w:t>
      </w:r>
    </w:p>
    <w:p w14:paraId="29D5D956" w14:textId="57691904" w:rsidR="0086173E" w:rsidRPr="00973969" w:rsidRDefault="0086173E" w:rsidP="00F11766">
      <w:pPr>
        <w:pStyle w:val="a0"/>
        <w:bidi w:val="0"/>
        <w:spacing w:line="276" w:lineRule="auto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>Elias, A. (2008). Introduction: Whatever Happened to the Europe of the Regions? Revisiting the Regional Dimension of European Politics. Regional &amp; Federal Studies, 18(5), 483–492.</w:t>
      </w:r>
    </w:p>
    <w:p w14:paraId="37E95BE4" w14:textId="77777777" w:rsidR="00815A7E" w:rsidRPr="00973969" w:rsidRDefault="00815A7E" w:rsidP="00F11766">
      <w:pPr>
        <w:pStyle w:val="a0"/>
        <w:bidi w:val="0"/>
        <w:spacing w:line="276" w:lineRule="auto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>Ford, D. H., &amp; Lerner, R. M. (1992). Developmental systems theory: An integrative approach. Sage Publications, Inc</w:t>
      </w:r>
      <w:r w:rsidRPr="00973969">
        <w:rPr>
          <w:rFonts w:cs="2  Mitra"/>
          <w:szCs w:val="24"/>
          <w:rtl/>
        </w:rPr>
        <w:t>.</w:t>
      </w:r>
    </w:p>
    <w:p w14:paraId="62C8B6DD" w14:textId="662A4BCD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Fuster-Rico, A., Vicent, M., </w:t>
      </w:r>
      <w:proofErr w:type="spellStart"/>
      <w:r w:rsidRPr="00973969">
        <w:rPr>
          <w:rFonts w:cs="2  Mitra"/>
          <w:szCs w:val="24"/>
        </w:rPr>
        <w:t>Gonzálvez</w:t>
      </w:r>
      <w:proofErr w:type="spellEnd"/>
      <w:r w:rsidRPr="00973969">
        <w:rPr>
          <w:rFonts w:cs="2  Mitra"/>
          <w:szCs w:val="24"/>
        </w:rPr>
        <w:t>, C., Pérez-Marco, M., Granados-</w:t>
      </w:r>
      <w:proofErr w:type="spellStart"/>
      <w:r w:rsidRPr="00973969">
        <w:rPr>
          <w:rFonts w:cs="2  Mitra"/>
          <w:szCs w:val="24"/>
        </w:rPr>
        <w:t>Alós</w:t>
      </w:r>
      <w:proofErr w:type="spellEnd"/>
      <w:r w:rsidRPr="00973969">
        <w:rPr>
          <w:rFonts w:cs="2  Mitra"/>
          <w:szCs w:val="24"/>
        </w:rPr>
        <w:t xml:space="preserve">, L., &amp; </w:t>
      </w:r>
      <w:proofErr w:type="spellStart"/>
      <w:r w:rsidRPr="00973969">
        <w:rPr>
          <w:rFonts w:cs="2  Mitra"/>
          <w:szCs w:val="24"/>
        </w:rPr>
        <w:t>Suriá</w:t>
      </w:r>
      <w:proofErr w:type="spellEnd"/>
      <w:r w:rsidRPr="00973969">
        <w:rPr>
          <w:rFonts w:cs="2  Mitra"/>
          <w:szCs w:val="24"/>
        </w:rPr>
        <w:t xml:space="preserve">, R. (2024). Using profile analysis and ROC curves to examine the relationship between perfectionism and academic self-efficacy in secondary school students. </w:t>
      </w:r>
      <w:proofErr w:type="spellStart"/>
      <w:r w:rsidRPr="00973969">
        <w:rPr>
          <w:rFonts w:cs="2  Mitra"/>
          <w:szCs w:val="24"/>
        </w:rPr>
        <w:t>Revista</w:t>
      </w:r>
      <w:proofErr w:type="spellEnd"/>
      <w:r w:rsidRPr="00973969">
        <w:rPr>
          <w:rFonts w:cs="2  Mitra"/>
          <w:szCs w:val="24"/>
        </w:rPr>
        <w:t xml:space="preserve"> de </w:t>
      </w:r>
      <w:proofErr w:type="spellStart"/>
      <w:r w:rsidRPr="00973969">
        <w:rPr>
          <w:rFonts w:cs="2  Mitra"/>
          <w:szCs w:val="24"/>
        </w:rPr>
        <w:t>Psicodidáctica</w:t>
      </w:r>
      <w:proofErr w:type="spellEnd"/>
      <w:r w:rsidRPr="00973969">
        <w:rPr>
          <w:rFonts w:cs="2  Mitra"/>
          <w:szCs w:val="24"/>
        </w:rPr>
        <w:t xml:space="preserve"> (English Ed.), 29(2), 139–146.</w:t>
      </w:r>
    </w:p>
    <w:p w14:paraId="47C07617" w14:textId="280CFB4F" w:rsidR="00A90963" w:rsidRPr="00973969" w:rsidRDefault="00A90963" w:rsidP="00F11766">
      <w:pPr>
        <w:pStyle w:val="a0"/>
        <w:bidi w:val="0"/>
        <w:spacing w:line="276" w:lineRule="auto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 xml:space="preserve">Gebauer, M. M., McElvany, N., Bos, W., </w:t>
      </w:r>
      <w:proofErr w:type="spellStart"/>
      <w:r w:rsidRPr="00973969">
        <w:rPr>
          <w:rFonts w:cs="2  Mitra"/>
          <w:szCs w:val="24"/>
        </w:rPr>
        <w:t>Köller</w:t>
      </w:r>
      <w:proofErr w:type="spellEnd"/>
      <w:r w:rsidRPr="00973969">
        <w:rPr>
          <w:rFonts w:cs="2  Mitra"/>
          <w:szCs w:val="24"/>
        </w:rPr>
        <w:t xml:space="preserve">, O., &amp; </w:t>
      </w:r>
      <w:proofErr w:type="spellStart"/>
      <w:r w:rsidRPr="00973969">
        <w:rPr>
          <w:rFonts w:cs="2  Mitra"/>
          <w:szCs w:val="24"/>
        </w:rPr>
        <w:t>Schöber</w:t>
      </w:r>
      <w:proofErr w:type="spellEnd"/>
      <w:r w:rsidRPr="00973969">
        <w:rPr>
          <w:rFonts w:cs="2  Mitra"/>
          <w:szCs w:val="24"/>
        </w:rPr>
        <w:t>, C. (2020). Determinants of academic self-efficacy in different socialization contexts: investigating the relationship between students’ academic self-efficacy and its sources in different contexts. Social Psychology of Education, 23(2), 339–358.</w:t>
      </w:r>
    </w:p>
    <w:p w14:paraId="1C95FCC3" w14:textId="667B2DB8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Hirsch, J., Molnar, D., Chang, E., &amp; Sirois, F. (2015). Future orientation and health quality of life in primary care: vitality as a mediator.   Quality of Life </w:t>
      </w:r>
      <w:r w:rsidR="00EE4FCC" w:rsidRPr="00973969">
        <w:rPr>
          <w:rFonts w:cs="2  Mitra"/>
          <w:szCs w:val="24"/>
        </w:rPr>
        <w:t>Research,</w:t>
      </w:r>
      <w:r w:rsidRPr="00973969">
        <w:rPr>
          <w:rFonts w:cs="2  Mitra"/>
          <w:szCs w:val="24"/>
        </w:rPr>
        <w:t xml:space="preserve"> 24, 1653–1659.</w:t>
      </w:r>
    </w:p>
    <w:p w14:paraId="73C87AEB" w14:textId="73C101A4" w:rsidR="00C1447D" w:rsidRPr="00973969" w:rsidRDefault="00C1447D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 xml:space="preserve">Iranzo-Tatay, C., Gimeno-Clemente, N., </w:t>
      </w:r>
      <w:proofErr w:type="spellStart"/>
      <w:r w:rsidRPr="00973969">
        <w:rPr>
          <w:rFonts w:cs="2  Mitra"/>
          <w:szCs w:val="24"/>
        </w:rPr>
        <w:t>Barberá</w:t>
      </w:r>
      <w:proofErr w:type="spellEnd"/>
      <w:r w:rsidRPr="00973969">
        <w:rPr>
          <w:rFonts w:cs="2  Mitra"/>
          <w:szCs w:val="24"/>
        </w:rPr>
        <w:t>-Fons, M., Rodriguez-</w:t>
      </w:r>
      <w:proofErr w:type="spellStart"/>
      <w:r w:rsidRPr="00973969">
        <w:rPr>
          <w:rFonts w:cs="2  Mitra"/>
          <w:szCs w:val="24"/>
        </w:rPr>
        <w:t>Campayo</w:t>
      </w:r>
      <w:proofErr w:type="spellEnd"/>
      <w:r w:rsidRPr="00973969">
        <w:rPr>
          <w:rFonts w:cs="2  Mitra"/>
          <w:szCs w:val="24"/>
        </w:rPr>
        <w:t xml:space="preserve">, M. Á., Rojo-Bofill, L., </w:t>
      </w:r>
      <w:proofErr w:type="spellStart"/>
      <w:r w:rsidRPr="00973969">
        <w:rPr>
          <w:rFonts w:cs="2  Mitra"/>
          <w:szCs w:val="24"/>
        </w:rPr>
        <w:t>Livianos</w:t>
      </w:r>
      <w:proofErr w:type="spellEnd"/>
      <w:r w:rsidRPr="00973969">
        <w:rPr>
          <w:rFonts w:cs="2  Mitra"/>
          <w:szCs w:val="24"/>
        </w:rPr>
        <w:t>-Aldana, L., Beato-Fernandez, L., Vaz-Leal, F., &amp; Rojo-Moreno, L. (2015). Genetic and environmental contributions to perfectionism and its common factors. Psychiatry Research, 230(3), 932–939.</w:t>
      </w:r>
    </w:p>
    <w:p w14:paraId="228C9DE1" w14:textId="18878AEE" w:rsidR="00DC46C7" w:rsidRPr="00973969" w:rsidRDefault="00DC46C7" w:rsidP="00F11766">
      <w:pPr>
        <w:pStyle w:val="a0"/>
        <w:bidi w:val="0"/>
        <w:spacing w:line="276" w:lineRule="auto"/>
        <w:jc w:val="lowKashida"/>
        <w:rPr>
          <w:rFonts w:eastAsia="Times New Roman" w:cs="2  Mitra"/>
          <w:szCs w:val="24"/>
          <w:rtl/>
        </w:rPr>
      </w:pPr>
      <w:r w:rsidRPr="00973969">
        <w:rPr>
          <w:rFonts w:eastAsia="Times New Roman" w:cs="2  Mitra"/>
          <w:szCs w:val="24"/>
        </w:rPr>
        <w:t>Jackman, D. M., &amp; MacPhee, D. (2017). Self-Esteem and Future Orientation Predict Adolescents’ Risk Engagement. The Journal of Early Adolescence, 37(3), 339–366.</w:t>
      </w:r>
    </w:p>
    <w:p w14:paraId="40F8C716" w14:textId="75CB7C59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Kadivar, P., </w:t>
      </w:r>
      <w:proofErr w:type="spellStart"/>
      <w:r w:rsidRPr="00973969">
        <w:rPr>
          <w:rFonts w:cs="2  Mitra"/>
          <w:szCs w:val="24"/>
        </w:rPr>
        <w:t>Aghamirli</w:t>
      </w:r>
      <w:proofErr w:type="spellEnd"/>
      <w:r w:rsidRPr="00973969">
        <w:rPr>
          <w:rFonts w:cs="2  Mitra"/>
          <w:szCs w:val="24"/>
        </w:rPr>
        <w:t xml:space="preserve">, M., &amp; </w:t>
      </w:r>
      <w:proofErr w:type="spellStart"/>
      <w:r w:rsidRPr="00973969">
        <w:rPr>
          <w:rFonts w:cs="2  Mitra"/>
          <w:szCs w:val="24"/>
        </w:rPr>
        <w:t>Emamipour</w:t>
      </w:r>
      <w:proofErr w:type="spellEnd"/>
      <w:r w:rsidRPr="00973969">
        <w:rPr>
          <w:rFonts w:cs="2  Mitra"/>
          <w:szCs w:val="24"/>
        </w:rPr>
        <w:t>, S. (2022). Modeling structural equations in investigating the relationship between teacher and peer social support with academic performance and vitality mediated by competence mediation and academic excitement. Psychological Achievements, 29(1), 1–14.</w:t>
      </w:r>
    </w:p>
    <w:p w14:paraId="22FA5DE0" w14:textId="0F345533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Karami, J., &amp; </w:t>
      </w:r>
      <w:proofErr w:type="spellStart"/>
      <w:r w:rsidRPr="00973969">
        <w:rPr>
          <w:rFonts w:cs="2  Mitra"/>
          <w:szCs w:val="24"/>
        </w:rPr>
        <w:t>Hatamian</w:t>
      </w:r>
      <w:proofErr w:type="spellEnd"/>
      <w:r w:rsidRPr="00973969">
        <w:rPr>
          <w:rFonts w:cs="2  Mitra"/>
          <w:szCs w:val="24"/>
        </w:rPr>
        <w:t xml:space="preserve">, P. (2016). The relationship between self-efficacy and perfectionism with academic burnout students. </w:t>
      </w:r>
      <w:proofErr w:type="spellStart"/>
      <w:r w:rsidRPr="00973969">
        <w:rPr>
          <w:rFonts w:cs="2  Mitra"/>
          <w:szCs w:val="24"/>
        </w:rPr>
        <w:t>Pajoohande</w:t>
      </w:r>
      <w:proofErr w:type="spellEnd"/>
      <w:r w:rsidRPr="00973969">
        <w:rPr>
          <w:rFonts w:cs="2  Mitra"/>
          <w:szCs w:val="24"/>
        </w:rPr>
        <w:t>, 21(4).</w:t>
      </w:r>
    </w:p>
    <w:p w14:paraId="79F02DC4" w14:textId="5C3F9B44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proofErr w:type="spellStart"/>
      <w:r w:rsidRPr="00973969">
        <w:rPr>
          <w:rFonts w:cs="2  Mitra"/>
          <w:szCs w:val="24"/>
        </w:rPr>
        <w:t>Kerpelman</w:t>
      </w:r>
      <w:proofErr w:type="spellEnd"/>
      <w:r w:rsidRPr="00973969">
        <w:rPr>
          <w:rFonts w:cs="2  Mitra"/>
          <w:szCs w:val="24"/>
        </w:rPr>
        <w:t>, J. L., &amp; Mosher, L. S. (2004). Rural African American Adolescents’ Future Orientation: The Importance of Self-Efficacy, Control and Responsibility, and Identity Development. Identity, 4(2), 187–208.</w:t>
      </w:r>
    </w:p>
    <w:p w14:paraId="4F62FAE8" w14:textId="77777777" w:rsidR="00DC46C7" w:rsidRPr="00973969" w:rsidRDefault="00DC46C7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Kurtovic, A., Vrdoljak, G., &amp; </w:t>
      </w:r>
      <w:proofErr w:type="spellStart"/>
      <w:r w:rsidRPr="00973969">
        <w:rPr>
          <w:rFonts w:cs="2  Mitra"/>
          <w:szCs w:val="24"/>
        </w:rPr>
        <w:t>Idzanovic</w:t>
      </w:r>
      <w:proofErr w:type="spellEnd"/>
      <w:r w:rsidRPr="00973969">
        <w:rPr>
          <w:rFonts w:cs="2  Mitra"/>
          <w:szCs w:val="24"/>
        </w:rPr>
        <w:t xml:space="preserve">, A. (2019). Predicting procrastination: The role of academic achievement, self-efficacy and perfectionism. International Journal of Educational Psychology: </w:t>
      </w:r>
      <w:proofErr w:type="spellStart"/>
      <w:r w:rsidRPr="00973969">
        <w:rPr>
          <w:rFonts w:cs="2  Mitra"/>
          <w:szCs w:val="24"/>
        </w:rPr>
        <w:t>Ijep</w:t>
      </w:r>
      <w:proofErr w:type="spellEnd"/>
      <w:r w:rsidRPr="00973969">
        <w:rPr>
          <w:rFonts w:cs="2  Mitra"/>
          <w:szCs w:val="24"/>
        </w:rPr>
        <w:t>, 8(1), 1–26.</w:t>
      </w:r>
    </w:p>
    <w:p w14:paraId="750A6238" w14:textId="6E3118AB" w:rsidR="00A90963" w:rsidRPr="00973969" w:rsidRDefault="00A90963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>Larson, R. W. (2000). Toward a psychology of positive youth development. American Psychologist, 55(1), 170–183.</w:t>
      </w:r>
    </w:p>
    <w:p w14:paraId="1B2D4989" w14:textId="29707896" w:rsidR="00A95FB6" w:rsidRPr="00973969" w:rsidRDefault="00A95FB6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 xml:space="preserve">Martin, A. J., Colmar, S. H., Davey, L. A., &amp; Marsh, H. W. (2010). Longitudinal modelling of </w:t>
      </w:r>
      <w:r w:rsidRPr="00973969">
        <w:rPr>
          <w:rFonts w:cs="2  Mitra"/>
          <w:szCs w:val="24"/>
        </w:rPr>
        <w:lastRenderedPageBreak/>
        <w:t>academic buoyancy and motivation: Do the 5Cs hold up over time? British Journal of Educational Psychology, 80(3), 473–496.</w:t>
      </w:r>
    </w:p>
    <w:p w14:paraId="01402538" w14:textId="79E8BA1E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>Mazzetti, G., Paolucci, A., Guglielmi, D., &amp; Vannini, I. (2020). The Impact of Learning Strategies and Future Orientation on Academic Success: The Moderating Role of Academic Self-Efficacy among Italian Undergraduate Students. Education Sciences, 10(5), 134.</w:t>
      </w:r>
    </w:p>
    <w:p w14:paraId="14E07CC2" w14:textId="5C7B12D2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>Mercer, S. H., Nellis, L. M., Martínez, R. S., &amp; Kirk, M. (2011). Supporting the students most in need: Academic self-efficacy and perceived teacher support in relation to within-year academic growth. Journal of School Psychology, 49(3), 323–338.</w:t>
      </w:r>
    </w:p>
    <w:p w14:paraId="031EE6CA" w14:textId="1609D32F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proofErr w:type="spellStart"/>
      <w:r w:rsidRPr="00973969">
        <w:rPr>
          <w:rFonts w:cs="2  Mitra"/>
          <w:szCs w:val="24"/>
        </w:rPr>
        <w:t>Miksza</w:t>
      </w:r>
      <w:proofErr w:type="spellEnd"/>
      <w:r w:rsidRPr="00973969">
        <w:rPr>
          <w:rFonts w:cs="2  Mitra"/>
          <w:szCs w:val="24"/>
        </w:rPr>
        <w:t>, P., Evans, P., &amp; McPherson, G. E. (2021). Wellness Among University-level Music Students: A Study of the Predictors of Subjective Vitality. Musicae Scientiae, 25(2), 143–160.</w:t>
      </w:r>
    </w:p>
    <w:p w14:paraId="01A6AE47" w14:textId="1385BA6C" w:rsidR="00C1447D" w:rsidRPr="00973969" w:rsidRDefault="00C1447D" w:rsidP="00F11766">
      <w:pPr>
        <w:pStyle w:val="a0"/>
        <w:bidi w:val="0"/>
        <w:spacing w:line="276" w:lineRule="auto"/>
        <w:jc w:val="lowKashida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Olani, A., </w:t>
      </w:r>
      <w:proofErr w:type="spellStart"/>
      <w:r w:rsidRPr="00973969">
        <w:rPr>
          <w:rFonts w:cs="2  Mitra"/>
          <w:szCs w:val="24"/>
        </w:rPr>
        <w:t>Harskamp</w:t>
      </w:r>
      <w:proofErr w:type="spellEnd"/>
      <w:r w:rsidRPr="00973969">
        <w:rPr>
          <w:rFonts w:cs="2  Mitra"/>
          <w:szCs w:val="24"/>
        </w:rPr>
        <w:t xml:space="preserve">, E., Hoekstra, R., &amp; van der Werf, G. (2010). The roles of self-efficacy and perceived teacher support in the acquisition of statistical reasoning abilities: a path analysis. Educational Research and Evaluation, 16(6), 517–528. </w:t>
      </w:r>
    </w:p>
    <w:p w14:paraId="4C3F2015" w14:textId="1DEFCC85" w:rsidR="00815A7E" w:rsidRPr="00973969" w:rsidRDefault="00815A7E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>Pajares, F. (1996). Self-Efficacy Beliefs in Academic Settings. Review of Educational Research, 66(4), 543–578.</w:t>
      </w:r>
    </w:p>
    <w:p w14:paraId="0222F43D" w14:textId="5A3AD44F" w:rsidR="00A90963" w:rsidRPr="00973969" w:rsidRDefault="00A90963" w:rsidP="00F11766">
      <w:pPr>
        <w:pStyle w:val="a0"/>
        <w:bidi w:val="0"/>
        <w:spacing w:line="276" w:lineRule="auto"/>
        <w:rPr>
          <w:rFonts w:cs="2  Mitra"/>
          <w:szCs w:val="24"/>
        </w:rPr>
      </w:pPr>
      <w:proofErr w:type="spellStart"/>
      <w:r w:rsidRPr="00973969">
        <w:rPr>
          <w:rFonts w:cs="2  Mitra"/>
          <w:szCs w:val="24"/>
        </w:rPr>
        <w:t>Putwain</w:t>
      </w:r>
      <w:proofErr w:type="spellEnd"/>
      <w:r w:rsidRPr="00973969">
        <w:rPr>
          <w:rFonts w:cs="2  Mitra"/>
          <w:szCs w:val="24"/>
        </w:rPr>
        <w:t>, D. W., Connors, L., Symes, W., &amp; Douglas-Osborn, E. (2012). Is academic buoyancy anything more than adaptive coping? Anxiety, Stress &amp; Coping, 25(3), 349–358.</w:t>
      </w:r>
    </w:p>
    <w:p w14:paraId="63BFB94D" w14:textId="6DA21373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proofErr w:type="spellStart"/>
      <w:r w:rsidRPr="00973969">
        <w:rPr>
          <w:rFonts w:cs="2  Mitra"/>
          <w:szCs w:val="24"/>
        </w:rPr>
        <w:t>Macalisang</w:t>
      </w:r>
      <w:proofErr w:type="spellEnd"/>
      <w:r w:rsidRPr="00973969">
        <w:rPr>
          <w:rFonts w:cs="2  Mitra"/>
          <w:szCs w:val="24"/>
        </w:rPr>
        <w:t>, D.,</w:t>
      </w:r>
      <w:r w:rsidR="00EE4FCC" w:rsidRPr="00973969">
        <w:rPr>
          <w:rFonts w:cs="2  Mitra" w:hint="cs"/>
          <w:szCs w:val="24"/>
          <w:rtl/>
        </w:rPr>
        <w:t xml:space="preserve"> </w:t>
      </w:r>
      <w:proofErr w:type="spellStart"/>
      <w:r w:rsidRPr="00973969">
        <w:rPr>
          <w:rFonts w:cs="2  Mitra"/>
          <w:szCs w:val="24"/>
        </w:rPr>
        <w:t>Bonghawan</w:t>
      </w:r>
      <w:proofErr w:type="spellEnd"/>
      <w:r w:rsidRPr="00973969">
        <w:rPr>
          <w:rFonts w:cs="2  Mitra"/>
          <w:szCs w:val="24"/>
        </w:rPr>
        <w:t xml:space="preserve">, R. G. (2024). Teachers’ Learning Reinforcement: Effects on Students’ Motivation, </w:t>
      </w:r>
      <w:r w:rsidR="00EE4FCC" w:rsidRPr="00973969">
        <w:rPr>
          <w:rFonts w:cs="2  Mitra"/>
          <w:szCs w:val="24"/>
        </w:rPr>
        <w:t>Self-Efficacy</w:t>
      </w:r>
      <w:r w:rsidRPr="00973969">
        <w:rPr>
          <w:rFonts w:cs="2  Mitra"/>
          <w:szCs w:val="24"/>
        </w:rPr>
        <w:t xml:space="preserve"> and Academic Performance. International Journal of Scientific Research and Management (IJSRM), 12(02), 3218–3228.</w:t>
      </w:r>
      <w:r w:rsidRPr="00973969">
        <w:rPr>
          <w:rFonts w:cs="2  Mitra" w:hint="cs"/>
          <w:szCs w:val="24"/>
          <w:rtl/>
        </w:rPr>
        <w:t xml:space="preserve"> </w:t>
      </w:r>
    </w:p>
    <w:p w14:paraId="60F93DD4" w14:textId="514B11E5" w:rsidR="00C1447D" w:rsidRPr="00973969" w:rsidRDefault="00C1447D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>Stoddard, S. A., Zimmerman, M. A., &amp; Bauermeister, J. A. (2011). Thinking About the Future as a Way to Succeed in the Present: A Longitudinal Study of Future Orientation and Violent Behaviors Among African American Youth. American Journal of Community Psychology, 48(3–4), 238–246.</w:t>
      </w:r>
    </w:p>
    <w:p w14:paraId="7E6F6312" w14:textId="15329A03" w:rsidR="00C1447D" w:rsidRPr="00973969" w:rsidRDefault="00C1447D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 xml:space="preserve">Talsma, K., </w:t>
      </w:r>
      <w:proofErr w:type="spellStart"/>
      <w:r w:rsidRPr="00973969">
        <w:rPr>
          <w:rFonts w:cs="2  Mitra"/>
          <w:szCs w:val="24"/>
        </w:rPr>
        <w:t>Schüz</w:t>
      </w:r>
      <w:proofErr w:type="spellEnd"/>
      <w:r w:rsidRPr="00973969">
        <w:rPr>
          <w:rFonts w:cs="2  Mitra"/>
          <w:szCs w:val="24"/>
        </w:rPr>
        <w:t xml:space="preserve">, B., Schwarzer, R., &amp; Norris, K. (2018). I believe, therefore I achieve (and vice versa): A meta-analytic cross-lagged panel analysis of self-efficacy and academic performance. Learning and Individual Differences, 61, 136–150. </w:t>
      </w:r>
    </w:p>
    <w:p w14:paraId="32AE512E" w14:textId="1317DAD3" w:rsidR="00815A7E" w:rsidRPr="00973969" w:rsidRDefault="00815A7E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r w:rsidRPr="00973969">
        <w:rPr>
          <w:rFonts w:cs="2  Mitra"/>
          <w:szCs w:val="24"/>
        </w:rPr>
        <w:t xml:space="preserve">Tas, Y., </w:t>
      </w:r>
      <w:proofErr w:type="spellStart"/>
      <w:r w:rsidRPr="00973969">
        <w:rPr>
          <w:rFonts w:cs="2  Mitra"/>
          <w:szCs w:val="24"/>
        </w:rPr>
        <w:t>Subaşı</w:t>
      </w:r>
      <w:proofErr w:type="spellEnd"/>
      <w:r w:rsidRPr="00973969">
        <w:rPr>
          <w:rFonts w:cs="2  Mitra"/>
          <w:szCs w:val="24"/>
        </w:rPr>
        <w:t xml:space="preserve">, M., &amp; </w:t>
      </w:r>
      <w:proofErr w:type="spellStart"/>
      <w:r w:rsidRPr="00973969">
        <w:rPr>
          <w:rFonts w:cs="2  Mitra"/>
          <w:szCs w:val="24"/>
        </w:rPr>
        <w:t>Yerdelen</w:t>
      </w:r>
      <w:proofErr w:type="spellEnd"/>
      <w:r w:rsidRPr="00973969">
        <w:rPr>
          <w:rFonts w:cs="2  Mitra"/>
          <w:szCs w:val="24"/>
        </w:rPr>
        <w:t xml:space="preserve">, S. (2019). The role of motivation between perceived teacher support and student engagement in science class. Educational Studies, 45(5), 582–592. </w:t>
      </w:r>
    </w:p>
    <w:p w14:paraId="08F1CF1F" w14:textId="34AE058E" w:rsidR="0086173E" w:rsidRPr="00973969" w:rsidRDefault="0086173E" w:rsidP="00F11766">
      <w:pPr>
        <w:pStyle w:val="a0"/>
        <w:bidi w:val="0"/>
        <w:spacing w:line="276" w:lineRule="auto"/>
        <w:jc w:val="lowKashida"/>
        <w:rPr>
          <w:rFonts w:cs="2  Mitra"/>
          <w:szCs w:val="24"/>
          <w:rtl/>
        </w:rPr>
      </w:pPr>
      <w:proofErr w:type="spellStart"/>
      <w:r w:rsidRPr="00973969">
        <w:rPr>
          <w:rFonts w:cs="2  Mitra"/>
          <w:szCs w:val="24"/>
        </w:rPr>
        <w:t>Veselska</w:t>
      </w:r>
      <w:proofErr w:type="spellEnd"/>
      <w:r w:rsidRPr="00973969">
        <w:rPr>
          <w:rFonts w:cs="2  Mitra"/>
          <w:szCs w:val="24"/>
        </w:rPr>
        <w:t xml:space="preserve">, Z., </w:t>
      </w:r>
      <w:proofErr w:type="spellStart"/>
      <w:r w:rsidRPr="00973969">
        <w:rPr>
          <w:rFonts w:cs="2  Mitra"/>
          <w:szCs w:val="24"/>
        </w:rPr>
        <w:t>Geckova</w:t>
      </w:r>
      <w:proofErr w:type="spellEnd"/>
      <w:r w:rsidRPr="00973969">
        <w:rPr>
          <w:rFonts w:cs="2  Mitra"/>
          <w:szCs w:val="24"/>
        </w:rPr>
        <w:t xml:space="preserve">, A. M., </w:t>
      </w:r>
      <w:proofErr w:type="spellStart"/>
      <w:r w:rsidRPr="00973969">
        <w:rPr>
          <w:rFonts w:cs="2  Mitra"/>
          <w:szCs w:val="24"/>
        </w:rPr>
        <w:t>Orosova</w:t>
      </w:r>
      <w:proofErr w:type="spellEnd"/>
      <w:r w:rsidRPr="00973969">
        <w:rPr>
          <w:rFonts w:cs="2  Mitra"/>
          <w:szCs w:val="24"/>
        </w:rPr>
        <w:t xml:space="preserve">, O., </w:t>
      </w:r>
      <w:proofErr w:type="spellStart"/>
      <w:r w:rsidRPr="00973969">
        <w:rPr>
          <w:rFonts w:cs="2  Mitra"/>
          <w:szCs w:val="24"/>
        </w:rPr>
        <w:t>Gajdosova</w:t>
      </w:r>
      <w:proofErr w:type="spellEnd"/>
      <w:r w:rsidRPr="00973969">
        <w:rPr>
          <w:rFonts w:cs="2  Mitra"/>
          <w:szCs w:val="24"/>
        </w:rPr>
        <w:t xml:space="preserve">, B., van Dijk, J. P., &amp; </w:t>
      </w:r>
      <w:proofErr w:type="spellStart"/>
      <w:r w:rsidRPr="00973969">
        <w:rPr>
          <w:rFonts w:cs="2  Mitra"/>
          <w:szCs w:val="24"/>
        </w:rPr>
        <w:t>Reijneveld</w:t>
      </w:r>
      <w:proofErr w:type="spellEnd"/>
      <w:r w:rsidRPr="00973969">
        <w:rPr>
          <w:rFonts w:cs="2  Mitra"/>
          <w:szCs w:val="24"/>
        </w:rPr>
        <w:t xml:space="preserve">, S. A. (2009). Self-esteem and resilience: The connection with risky behavior among adolescents. Addictive Behaviors, 34(3), 287–291. </w:t>
      </w:r>
    </w:p>
    <w:p w14:paraId="155A3070" w14:textId="1F12F0D6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Verner-Filion, J., &amp; Vallerand, R. J. (2016). On the differential relationships involving perfectionism and academic adjustment: The mediating role of passion and affect. Learning and Individual Differences, 50, 103–113. </w:t>
      </w:r>
    </w:p>
    <w:p w14:paraId="18DAF071" w14:textId="72541768" w:rsidR="0037553A" w:rsidRPr="00973969" w:rsidRDefault="0037553A" w:rsidP="00F11766">
      <w:pPr>
        <w:pStyle w:val="a0"/>
        <w:bidi w:val="0"/>
        <w:spacing w:line="276" w:lineRule="auto"/>
        <w:rPr>
          <w:rFonts w:cs="2  Mitra"/>
          <w:szCs w:val="24"/>
        </w:rPr>
      </w:pPr>
      <w:r w:rsidRPr="00973969">
        <w:rPr>
          <w:rFonts w:cs="2  Mitra"/>
          <w:szCs w:val="24"/>
        </w:rPr>
        <w:t xml:space="preserve">Wong, T. K. Y., Parent, A.-M., &amp; Konishi, C. (2019). Feeling connected: The roles of student-teacher relationships and sense of school belonging on future orientation. International Journal of Educational Research, 94, 150–157. </w:t>
      </w:r>
    </w:p>
    <w:p w14:paraId="78137675" w14:textId="5690503E" w:rsidR="005A136E" w:rsidRDefault="005A136E">
      <w:pPr>
        <w:rPr>
          <w:rFonts w:cs="2  Mitra"/>
          <w:sz w:val="24"/>
          <w:szCs w:val="24"/>
          <w:rtl/>
          <w:lang w:bidi="fa-IR"/>
        </w:rPr>
      </w:pPr>
      <w:r>
        <w:rPr>
          <w:rFonts w:cs="2  Mitra"/>
          <w:sz w:val="24"/>
          <w:szCs w:val="24"/>
          <w:rtl/>
          <w:lang w:bidi="fa-IR"/>
        </w:rPr>
        <w:br w:type="page"/>
      </w:r>
    </w:p>
    <w:p w14:paraId="6EE239B0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lastRenderedPageBreak/>
        <w:t>جدول1. ماتریس همبستگی، میانگین و انحراف استاندارد متغیرهای پژوهش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694"/>
        <w:gridCol w:w="672"/>
        <w:gridCol w:w="671"/>
        <w:gridCol w:w="672"/>
        <w:gridCol w:w="795"/>
        <w:gridCol w:w="687"/>
        <w:gridCol w:w="639"/>
        <w:gridCol w:w="1292"/>
        <w:gridCol w:w="1167"/>
      </w:tblGrid>
      <w:tr w:rsidR="005A136E" w:rsidRPr="00B26091" w14:paraId="5EDB9C95" w14:textId="77777777" w:rsidTr="006456B6"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CBF70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متغیر</w:t>
            </w:r>
          </w:p>
        </w:tc>
        <w:tc>
          <w:tcPr>
            <w:tcW w:w="7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D04BD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9520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CD1D8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394D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20E9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694D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7E73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4E5E1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میانگین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7C2671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انحراف استاندارد</w:t>
            </w:r>
          </w:p>
        </w:tc>
      </w:tr>
      <w:tr w:rsidR="00856C59" w:rsidRPr="00B26091" w14:paraId="1C4B727E" w14:textId="77777777" w:rsidTr="006456B6">
        <w:tc>
          <w:tcPr>
            <w:tcW w:w="1959" w:type="dxa"/>
            <w:tcBorders>
              <w:top w:val="single" w:sz="4" w:space="0" w:color="auto"/>
            </w:tcBorders>
            <w:vAlign w:val="center"/>
          </w:tcPr>
          <w:p w14:paraId="2A12F0AC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1. سرزندگی تحصیلی</w:t>
            </w:r>
          </w:p>
        </w:tc>
        <w:tc>
          <w:tcPr>
            <w:tcW w:w="734" w:type="dxa"/>
            <w:tcBorders>
              <w:top w:val="single" w:sz="4" w:space="0" w:color="auto"/>
            </w:tcBorders>
            <w:vAlign w:val="center"/>
          </w:tcPr>
          <w:p w14:paraId="33A7C99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6ED1D77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1902AE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2C9F2F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16" w:type="dxa"/>
            <w:tcBorders>
              <w:top w:val="single" w:sz="4" w:space="0" w:color="auto"/>
            </w:tcBorders>
            <w:vAlign w:val="center"/>
          </w:tcPr>
          <w:p w14:paraId="787B103F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2" w:type="dxa"/>
            <w:tcBorders>
              <w:top w:val="single" w:sz="4" w:space="0" w:color="auto"/>
            </w:tcBorders>
            <w:vAlign w:val="center"/>
          </w:tcPr>
          <w:p w14:paraId="242B404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A4D427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0FB162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19/33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vAlign w:val="center"/>
          </w:tcPr>
          <w:p w14:paraId="6B8D06D1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183/6</w:t>
            </w:r>
          </w:p>
        </w:tc>
      </w:tr>
      <w:tr w:rsidR="00856C59" w:rsidRPr="00B26091" w14:paraId="491A5E59" w14:textId="77777777" w:rsidTr="006456B6">
        <w:tc>
          <w:tcPr>
            <w:tcW w:w="1959" w:type="dxa"/>
            <w:vAlign w:val="center"/>
          </w:tcPr>
          <w:p w14:paraId="15741B46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2. خودکارآمدی تحصیلی</w:t>
            </w:r>
          </w:p>
        </w:tc>
        <w:tc>
          <w:tcPr>
            <w:tcW w:w="734" w:type="dxa"/>
            <w:vAlign w:val="center"/>
          </w:tcPr>
          <w:p w14:paraId="22471B8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444.</w:t>
            </w:r>
          </w:p>
        </w:tc>
        <w:tc>
          <w:tcPr>
            <w:tcW w:w="709" w:type="dxa"/>
            <w:vAlign w:val="center"/>
          </w:tcPr>
          <w:p w14:paraId="1CF8E93C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8" w:type="dxa"/>
            <w:vAlign w:val="center"/>
          </w:tcPr>
          <w:p w14:paraId="141863B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Align w:val="center"/>
          </w:tcPr>
          <w:p w14:paraId="06B515F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16" w:type="dxa"/>
            <w:vAlign w:val="center"/>
          </w:tcPr>
          <w:p w14:paraId="6C18024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14:paraId="701BAF4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vAlign w:val="center"/>
          </w:tcPr>
          <w:p w14:paraId="711F7EF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14:paraId="6056E40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74/100</w:t>
            </w:r>
          </w:p>
        </w:tc>
        <w:tc>
          <w:tcPr>
            <w:tcW w:w="1266" w:type="dxa"/>
            <w:vAlign w:val="center"/>
          </w:tcPr>
          <w:p w14:paraId="0075FA9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227/14</w:t>
            </w:r>
          </w:p>
        </w:tc>
      </w:tr>
      <w:tr w:rsidR="00856C59" w:rsidRPr="00B26091" w14:paraId="341A0B66" w14:textId="77777777" w:rsidTr="006456B6">
        <w:tc>
          <w:tcPr>
            <w:tcW w:w="1959" w:type="dxa"/>
            <w:vAlign w:val="center"/>
          </w:tcPr>
          <w:p w14:paraId="13A255BA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3. کمال</w:t>
            </w:r>
            <w:r w:rsidRPr="00856C59">
              <w:rPr>
                <w:rFonts w:cs="2  Mitra"/>
                <w:sz w:val="20"/>
                <w:szCs w:val="20"/>
                <w:rtl/>
                <w:lang w:bidi="fa-IR"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گرایی</w:t>
            </w:r>
          </w:p>
        </w:tc>
        <w:tc>
          <w:tcPr>
            <w:tcW w:w="734" w:type="dxa"/>
            <w:vAlign w:val="center"/>
          </w:tcPr>
          <w:p w14:paraId="55BF73E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182.</w:t>
            </w:r>
          </w:p>
        </w:tc>
        <w:tc>
          <w:tcPr>
            <w:tcW w:w="709" w:type="dxa"/>
            <w:vAlign w:val="center"/>
          </w:tcPr>
          <w:p w14:paraId="2CCE024B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271.</w:t>
            </w:r>
          </w:p>
        </w:tc>
        <w:tc>
          <w:tcPr>
            <w:tcW w:w="708" w:type="dxa"/>
            <w:vAlign w:val="center"/>
          </w:tcPr>
          <w:p w14:paraId="763AB28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9" w:type="dxa"/>
            <w:vAlign w:val="center"/>
          </w:tcPr>
          <w:p w14:paraId="44DF3F6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16" w:type="dxa"/>
            <w:vAlign w:val="center"/>
          </w:tcPr>
          <w:p w14:paraId="439131E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14:paraId="34346E0B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vAlign w:val="center"/>
          </w:tcPr>
          <w:p w14:paraId="5A6E70E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14:paraId="59EDACF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18/150</w:t>
            </w:r>
          </w:p>
        </w:tc>
        <w:tc>
          <w:tcPr>
            <w:tcW w:w="1266" w:type="dxa"/>
            <w:vAlign w:val="center"/>
          </w:tcPr>
          <w:p w14:paraId="0E10C31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011/18</w:t>
            </w:r>
          </w:p>
        </w:tc>
      </w:tr>
      <w:tr w:rsidR="00856C59" w:rsidRPr="00B26091" w14:paraId="30884ECB" w14:textId="77777777" w:rsidTr="006456B6">
        <w:tc>
          <w:tcPr>
            <w:tcW w:w="1959" w:type="dxa"/>
            <w:vAlign w:val="center"/>
          </w:tcPr>
          <w:p w14:paraId="6634160E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4. کمال</w:t>
            </w:r>
            <w:r w:rsidRPr="00856C59">
              <w:rPr>
                <w:rFonts w:cs="2  Mitra"/>
                <w:sz w:val="20"/>
                <w:szCs w:val="20"/>
                <w:rtl/>
                <w:lang w:bidi="fa-IR"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گرایی مثبت</w:t>
            </w:r>
          </w:p>
        </w:tc>
        <w:tc>
          <w:tcPr>
            <w:tcW w:w="734" w:type="dxa"/>
            <w:vAlign w:val="center"/>
          </w:tcPr>
          <w:p w14:paraId="773EF44B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280.</w:t>
            </w:r>
          </w:p>
        </w:tc>
        <w:tc>
          <w:tcPr>
            <w:tcW w:w="709" w:type="dxa"/>
            <w:vAlign w:val="center"/>
          </w:tcPr>
          <w:p w14:paraId="452EDFF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522.</w:t>
            </w:r>
          </w:p>
        </w:tc>
        <w:tc>
          <w:tcPr>
            <w:tcW w:w="708" w:type="dxa"/>
            <w:vAlign w:val="center"/>
          </w:tcPr>
          <w:p w14:paraId="32524D1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583.</w:t>
            </w:r>
          </w:p>
        </w:tc>
        <w:tc>
          <w:tcPr>
            <w:tcW w:w="709" w:type="dxa"/>
            <w:vAlign w:val="center"/>
          </w:tcPr>
          <w:p w14:paraId="1A65113A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16" w:type="dxa"/>
            <w:vAlign w:val="center"/>
          </w:tcPr>
          <w:p w14:paraId="3252A0AF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2" w:type="dxa"/>
            <w:vAlign w:val="center"/>
          </w:tcPr>
          <w:p w14:paraId="26EB1F6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vAlign w:val="center"/>
          </w:tcPr>
          <w:p w14:paraId="2520BDB6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14:paraId="741ABC4A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52/81</w:t>
            </w:r>
          </w:p>
        </w:tc>
        <w:tc>
          <w:tcPr>
            <w:tcW w:w="1266" w:type="dxa"/>
            <w:vAlign w:val="center"/>
          </w:tcPr>
          <w:p w14:paraId="40B6668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941/9</w:t>
            </w:r>
          </w:p>
        </w:tc>
      </w:tr>
      <w:tr w:rsidR="00856C59" w:rsidRPr="00B26091" w14:paraId="178C5DF0" w14:textId="77777777" w:rsidTr="006456B6">
        <w:tc>
          <w:tcPr>
            <w:tcW w:w="1959" w:type="dxa"/>
            <w:vAlign w:val="center"/>
          </w:tcPr>
          <w:p w14:paraId="78437DFC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5. کمال</w:t>
            </w:r>
            <w:r w:rsidRPr="00856C59">
              <w:rPr>
                <w:rFonts w:cs="2  Mitra"/>
                <w:sz w:val="20"/>
                <w:szCs w:val="20"/>
                <w:rtl/>
                <w:lang w:bidi="fa-IR"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گرایی منفی</w:t>
            </w:r>
          </w:p>
        </w:tc>
        <w:tc>
          <w:tcPr>
            <w:tcW w:w="734" w:type="dxa"/>
            <w:vAlign w:val="center"/>
          </w:tcPr>
          <w:p w14:paraId="50452E3F" w14:textId="77777777" w:rsidR="005A136E" w:rsidRPr="00856C59" w:rsidRDefault="005A136E" w:rsidP="006456B6">
            <w:pPr>
              <w:spacing w:line="276" w:lineRule="auto"/>
              <w:jc w:val="right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022.</w:t>
            </w:r>
          </w:p>
        </w:tc>
        <w:tc>
          <w:tcPr>
            <w:tcW w:w="709" w:type="dxa"/>
            <w:vAlign w:val="center"/>
          </w:tcPr>
          <w:p w14:paraId="090C10EA" w14:textId="77777777" w:rsidR="005A136E" w:rsidRPr="00856C59" w:rsidRDefault="005A136E" w:rsidP="006456B6">
            <w:pPr>
              <w:spacing w:line="276" w:lineRule="auto"/>
              <w:jc w:val="right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003.</w:t>
            </w:r>
          </w:p>
        </w:tc>
        <w:tc>
          <w:tcPr>
            <w:tcW w:w="708" w:type="dxa"/>
            <w:vAlign w:val="center"/>
          </w:tcPr>
          <w:p w14:paraId="2EF1954F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800.</w:t>
            </w:r>
          </w:p>
        </w:tc>
        <w:tc>
          <w:tcPr>
            <w:tcW w:w="709" w:type="dxa"/>
            <w:vAlign w:val="center"/>
          </w:tcPr>
          <w:p w14:paraId="04F9C94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174.</w:t>
            </w:r>
          </w:p>
        </w:tc>
        <w:tc>
          <w:tcPr>
            <w:tcW w:w="716" w:type="dxa"/>
            <w:vAlign w:val="center"/>
          </w:tcPr>
          <w:p w14:paraId="7DAC3B07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2" w:type="dxa"/>
            <w:vAlign w:val="center"/>
          </w:tcPr>
          <w:p w14:paraId="5361744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708" w:type="dxa"/>
            <w:vAlign w:val="center"/>
          </w:tcPr>
          <w:p w14:paraId="5CB5AD11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14:paraId="40BD3BA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66/68</w:t>
            </w:r>
          </w:p>
        </w:tc>
        <w:tc>
          <w:tcPr>
            <w:tcW w:w="1266" w:type="dxa"/>
            <w:vAlign w:val="center"/>
          </w:tcPr>
          <w:p w14:paraId="36A5F3F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407/12</w:t>
            </w:r>
          </w:p>
        </w:tc>
      </w:tr>
      <w:tr w:rsidR="00856C59" w:rsidRPr="00B26091" w14:paraId="3169288F" w14:textId="77777777" w:rsidTr="006456B6">
        <w:tc>
          <w:tcPr>
            <w:tcW w:w="1959" w:type="dxa"/>
            <w:vAlign w:val="center"/>
          </w:tcPr>
          <w:p w14:paraId="7EFC7D8D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6. جهت</w:t>
            </w:r>
            <w:r w:rsidRPr="00856C59">
              <w:rPr>
                <w:rFonts w:cs="2  Mitra"/>
                <w:sz w:val="20"/>
                <w:szCs w:val="20"/>
                <w:rtl/>
                <w:lang w:bidi="fa-IR"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گیری آینده</w:t>
            </w:r>
          </w:p>
        </w:tc>
        <w:tc>
          <w:tcPr>
            <w:tcW w:w="734" w:type="dxa"/>
            <w:vAlign w:val="center"/>
          </w:tcPr>
          <w:p w14:paraId="3769815C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243.</w:t>
            </w:r>
          </w:p>
        </w:tc>
        <w:tc>
          <w:tcPr>
            <w:tcW w:w="709" w:type="dxa"/>
            <w:vAlign w:val="center"/>
          </w:tcPr>
          <w:p w14:paraId="65947911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377.</w:t>
            </w:r>
          </w:p>
        </w:tc>
        <w:tc>
          <w:tcPr>
            <w:tcW w:w="708" w:type="dxa"/>
            <w:vAlign w:val="center"/>
          </w:tcPr>
          <w:p w14:paraId="0BF5686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187.</w:t>
            </w:r>
          </w:p>
        </w:tc>
        <w:tc>
          <w:tcPr>
            <w:tcW w:w="709" w:type="dxa"/>
            <w:vAlign w:val="center"/>
          </w:tcPr>
          <w:p w14:paraId="60B402F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294.</w:t>
            </w:r>
          </w:p>
        </w:tc>
        <w:tc>
          <w:tcPr>
            <w:tcW w:w="716" w:type="dxa"/>
            <w:vAlign w:val="center"/>
          </w:tcPr>
          <w:p w14:paraId="74E30171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044/0-</w:t>
            </w:r>
          </w:p>
        </w:tc>
        <w:tc>
          <w:tcPr>
            <w:tcW w:w="702" w:type="dxa"/>
            <w:vAlign w:val="center"/>
          </w:tcPr>
          <w:p w14:paraId="43BB36F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708" w:type="dxa"/>
            <w:vAlign w:val="center"/>
          </w:tcPr>
          <w:p w14:paraId="0038D01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14:paraId="1E93CFD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05/72</w:t>
            </w:r>
          </w:p>
        </w:tc>
        <w:tc>
          <w:tcPr>
            <w:tcW w:w="1266" w:type="dxa"/>
            <w:vAlign w:val="center"/>
          </w:tcPr>
          <w:p w14:paraId="2798F12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823/9</w:t>
            </w:r>
          </w:p>
        </w:tc>
      </w:tr>
      <w:tr w:rsidR="00856C59" w:rsidRPr="00B26091" w14:paraId="2D6F4E91" w14:textId="77777777" w:rsidTr="006456B6">
        <w:tc>
          <w:tcPr>
            <w:tcW w:w="1959" w:type="dxa"/>
            <w:tcBorders>
              <w:bottom w:val="single" w:sz="4" w:space="0" w:color="auto"/>
            </w:tcBorders>
            <w:vAlign w:val="center"/>
          </w:tcPr>
          <w:p w14:paraId="2A45CE4B" w14:textId="77777777" w:rsidR="005A136E" w:rsidRPr="00856C59" w:rsidRDefault="005A136E" w:rsidP="006456B6">
            <w:pPr>
              <w:spacing w:line="276" w:lineRule="auto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7. حمایت ادراک شده معلم</w:t>
            </w: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5307CCA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184.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D428EA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201.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D67D67E" w14:textId="77777777" w:rsidR="005A136E" w:rsidRPr="00856C59" w:rsidRDefault="005A136E" w:rsidP="006456B6">
            <w:pPr>
              <w:spacing w:line="276" w:lineRule="auto"/>
              <w:jc w:val="right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072.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39C653C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 xml:space="preserve"> 314.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14:paraId="21E470E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260/0-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53CB6FE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vertAlign w:val="superscript"/>
                <w:rtl/>
                <w:lang w:bidi="fa-IR"/>
              </w:rPr>
              <w:t>**</w:t>
            </w: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165.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E900C8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73CEE8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49/27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3796C0C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134/4</w:t>
            </w:r>
          </w:p>
        </w:tc>
      </w:tr>
    </w:tbl>
    <w:p w14:paraId="2225DF34" w14:textId="77777777" w:rsidR="005A136E" w:rsidRPr="00B26091" w:rsidRDefault="005A136E" w:rsidP="005A136E">
      <w:pPr>
        <w:spacing w:line="276" w:lineRule="auto"/>
        <w:jc w:val="right"/>
        <w:rPr>
          <w:rFonts w:cs="2  Mitra"/>
          <w:sz w:val="24"/>
          <w:szCs w:val="24"/>
          <w:lang w:bidi="fa-IR"/>
        </w:rPr>
      </w:pPr>
      <w:r w:rsidRPr="00B26091">
        <w:rPr>
          <w:rFonts w:cs="2  Mitra"/>
          <w:sz w:val="24"/>
          <w:szCs w:val="24"/>
          <w:lang w:bidi="fa-IR"/>
        </w:rPr>
        <w:t>** p&lt;0/01</w:t>
      </w:r>
    </w:p>
    <w:p w14:paraId="79633B2E" w14:textId="77777777" w:rsidR="00F261ED" w:rsidRDefault="00F261ED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</w:p>
    <w:p w14:paraId="4D715161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جدول2. شاخص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کجی و کشیدگی متغیرهای اصلی پژوهش</w:t>
      </w:r>
    </w:p>
    <w:tbl>
      <w:tblPr>
        <w:tblStyle w:val="TableGrid"/>
        <w:bidiVisual/>
        <w:tblW w:w="0" w:type="auto"/>
        <w:tblInd w:w="142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3"/>
        <w:gridCol w:w="704"/>
        <w:gridCol w:w="1280"/>
        <w:gridCol w:w="737"/>
        <w:gridCol w:w="1410"/>
        <w:gridCol w:w="707"/>
      </w:tblGrid>
      <w:tr w:rsidR="005A136E" w:rsidRPr="00B26091" w14:paraId="5307EA1B" w14:textId="77777777" w:rsidTr="006456B6"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4BD7CC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متغیر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A2739D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کجی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3A4B51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خطای استاندارد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6830E1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کشیدگی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27E209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خطای استاندارد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1732E2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وضعیت</w:t>
            </w:r>
          </w:p>
        </w:tc>
      </w:tr>
      <w:tr w:rsidR="005A136E" w:rsidRPr="00B26091" w14:paraId="2CBD6488" w14:textId="77777777" w:rsidTr="006456B6">
        <w:tc>
          <w:tcPr>
            <w:tcW w:w="1963" w:type="dxa"/>
            <w:tcBorders>
              <w:top w:val="single" w:sz="4" w:space="0" w:color="auto"/>
            </w:tcBorders>
            <w:vAlign w:val="center"/>
          </w:tcPr>
          <w:p w14:paraId="71ACFE20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سرزندگی تحصیلی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14:paraId="149DF62F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889/0-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vAlign w:val="center"/>
          </w:tcPr>
          <w:p w14:paraId="0AFA1390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128/0-</w:t>
            </w:r>
          </w:p>
        </w:tc>
        <w:tc>
          <w:tcPr>
            <w:tcW w:w="737" w:type="dxa"/>
            <w:tcBorders>
              <w:top w:val="single" w:sz="4" w:space="0" w:color="auto"/>
            </w:tcBorders>
            <w:vAlign w:val="center"/>
          </w:tcPr>
          <w:p w14:paraId="36CD2E6A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588/0</w:t>
            </w:r>
          </w:p>
        </w:tc>
        <w:tc>
          <w:tcPr>
            <w:tcW w:w="1410" w:type="dxa"/>
            <w:tcBorders>
              <w:top w:val="single" w:sz="4" w:space="0" w:color="auto"/>
            </w:tcBorders>
            <w:vAlign w:val="center"/>
          </w:tcPr>
          <w:p w14:paraId="787A6DB3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255/0</w:t>
            </w:r>
          </w:p>
        </w:tc>
        <w:tc>
          <w:tcPr>
            <w:tcW w:w="707" w:type="dxa"/>
            <w:tcBorders>
              <w:top w:val="single" w:sz="4" w:space="0" w:color="auto"/>
            </w:tcBorders>
            <w:vAlign w:val="center"/>
          </w:tcPr>
          <w:p w14:paraId="0BCF5A07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نرمال</w:t>
            </w:r>
          </w:p>
        </w:tc>
      </w:tr>
      <w:tr w:rsidR="005A136E" w:rsidRPr="00B26091" w14:paraId="0E11A43C" w14:textId="77777777" w:rsidTr="006456B6">
        <w:tc>
          <w:tcPr>
            <w:tcW w:w="1963" w:type="dxa"/>
            <w:vAlign w:val="center"/>
          </w:tcPr>
          <w:p w14:paraId="78C692C4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خودکارآمدی تحصیلی</w:t>
            </w:r>
          </w:p>
        </w:tc>
        <w:tc>
          <w:tcPr>
            <w:tcW w:w="704" w:type="dxa"/>
            <w:vAlign w:val="center"/>
          </w:tcPr>
          <w:p w14:paraId="74F94F7A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541/0-</w:t>
            </w:r>
          </w:p>
        </w:tc>
        <w:tc>
          <w:tcPr>
            <w:tcW w:w="1280" w:type="dxa"/>
            <w:vAlign w:val="center"/>
          </w:tcPr>
          <w:p w14:paraId="1B6AF947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153/0</w:t>
            </w:r>
          </w:p>
        </w:tc>
        <w:tc>
          <w:tcPr>
            <w:tcW w:w="737" w:type="dxa"/>
            <w:vAlign w:val="center"/>
          </w:tcPr>
          <w:p w14:paraId="71E9D94E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366/0</w:t>
            </w:r>
          </w:p>
        </w:tc>
        <w:tc>
          <w:tcPr>
            <w:tcW w:w="1410" w:type="dxa"/>
            <w:vAlign w:val="center"/>
          </w:tcPr>
          <w:p w14:paraId="33426E3D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255/0</w:t>
            </w:r>
          </w:p>
        </w:tc>
        <w:tc>
          <w:tcPr>
            <w:tcW w:w="707" w:type="dxa"/>
            <w:vAlign w:val="center"/>
          </w:tcPr>
          <w:p w14:paraId="168BD907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نرمال</w:t>
            </w:r>
          </w:p>
        </w:tc>
      </w:tr>
      <w:tr w:rsidR="005A136E" w:rsidRPr="00B26091" w14:paraId="434C1135" w14:textId="77777777" w:rsidTr="006456B6">
        <w:tc>
          <w:tcPr>
            <w:tcW w:w="1963" w:type="dxa"/>
            <w:vAlign w:val="center"/>
          </w:tcPr>
          <w:p w14:paraId="55D6383C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کمال‌گرایی مثبت</w:t>
            </w:r>
          </w:p>
        </w:tc>
        <w:tc>
          <w:tcPr>
            <w:tcW w:w="704" w:type="dxa"/>
            <w:vAlign w:val="center"/>
          </w:tcPr>
          <w:p w14:paraId="1638369B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218/0</w:t>
            </w:r>
          </w:p>
        </w:tc>
        <w:tc>
          <w:tcPr>
            <w:tcW w:w="1280" w:type="dxa"/>
            <w:vAlign w:val="center"/>
          </w:tcPr>
          <w:p w14:paraId="0593A5DD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153/0</w:t>
            </w:r>
          </w:p>
        </w:tc>
        <w:tc>
          <w:tcPr>
            <w:tcW w:w="737" w:type="dxa"/>
            <w:vAlign w:val="center"/>
          </w:tcPr>
          <w:p w14:paraId="0C4EC2B0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109/0-</w:t>
            </w:r>
          </w:p>
        </w:tc>
        <w:tc>
          <w:tcPr>
            <w:tcW w:w="1410" w:type="dxa"/>
            <w:vAlign w:val="center"/>
          </w:tcPr>
          <w:p w14:paraId="448FA4A4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255/0</w:t>
            </w:r>
          </w:p>
        </w:tc>
        <w:tc>
          <w:tcPr>
            <w:tcW w:w="707" w:type="dxa"/>
            <w:vAlign w:val="center"/>
          </w:tcPr>
          <w:p w14:paraId="55AC0516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نرمال</w:t>
            </w:r>
          </w:p>
        </w:tc>
      </w:tr>
      <w:tr w:rsidR="005A136E" w:rsidRPr="00B26091" w14:paraId="7BAE3692" w14:textId="77777777" w:rsidTr="006456B6">
        <w:tc>
          <w:tcPr>
            <w:tcW w:w="1963" w:type="dxa"/>
            <w:vAlign w:val="center"/>
          </w:tcPr>
          <w:p w14:paraId="583CED87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جهت</w:t>
            </w:r>
            <w:r w:rsidRPr="00856C59">
              <w:rPr>
                <w:rFonts w:cs="2  Mitra"/>
                <w:sz w:val="20"/>
                <w:szCs w:val="20"/>
                <w:rtl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</w:rPr>
              <w:t>گیری آینده</w:t>
            </w:r>
          </w:p>
        </w:tc>
        <w:tc>
          <w:tcPr>
            <w:tcW w:w="704" w:type="dxa"/>
            <w:vAlign w:val="center"/>
          </w:tcPr>
          <w:p w14:paraId="347134A0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022/0</w:t>
            </w:r>
          </w:p>
        </w:tc>
        <w:tc>
          <w:tcPr>
            <w:tcW w:w="1280" w:type="dxa"/>
            <w:vAlign w:val="center"/>
          </w:tcPr>
          <w:p w14:paraId="75FCBD22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153/0</w:t>
            </w:r>
          </w:p>
        </w:tc>
        <w:tc>
          <w:tcPr>
            <w:tcW w:w="737" w:type="dxa"/>
            <w:vAlign w:val="center"/>
          </w:tcPr>
          <w:p w14:paraId="7BF0A77A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057/0</w:t>
            </w:r>
          </w:p>
        </w:tc>
        <w:tc>
          <w:tcPr>
            <w:tcW w:w="1410" w:type="dxa"/>
            <w:vAlign w:val="center"/>
          </w:tcPr>
          <w:p w14:paraId="5A55E356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255/0</w:t>
            </w:r>
          </w:p>
        </w:tc>
        <w:tc>
          <w:tcPr>
            <w:tcW w:w="707" w:type="dxa"/>
            <w:vAlign w:val="center"/>
          </w:tcPr>
          <w:p w14:paraId="2BFF495D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نرمال</w:t>
            </w:r>
          </w:p>
        </w:tc>
      </w:tr>
      <w:tr w:rsidR="005A136E" w:rsidRPr="00B26091" w14:paraId="63442EDC" w14:textId="77777777" w:rsidTr="006456B6">
        <w:tc>
          <w:tcPr>
            <w:tcW w:w="1963" w:type="dxa"/>
            <w:vAlign w:val="center"/>
          </w:tcPr>
          <w:p w14:paraId="65706B4F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حمایت ادراک شده معلم</w:t>
            </w:r>
          </w:p>
        </w:tc>
        <w:tc>
          <w:tcPr>
            <w:tcW w:w="704" w:type="dxa"/>
            <w:vAlign w:val="center"/>
          </w:tcPr>
          <w:p w14:paraId="24D1A1AC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496/0-</w:t>
            </w:r>
          </w:p>
        </w:tc>
        <w:tc>
          <w:tcPr>
            <w:tcW w:w="1280" w:type="dxa"/>
            <w:vAlign w:val="center"/>
          </w:tcPr>
          <w:p w14:paraId="19341383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154/0</w:t>
            </w:r>
          </w:p>
        </w:tc>
        <w:tc>
          <w:tcPr>
            <w:tcW w:w="737" w:type="dxa"/>
            <w:vAlign w:val="center"/>
          </w:tcPr>
          <w:p w14:paraId="7DDD3BC3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513/0-</w:t>
            </w:r>
          </w:p>
        </w:tc>
        <w:tc>
          <w:tcPr>
            <w:tcW w:w="1410" w:type="dxa"/>
            <w:vAlign w:val="center"/>
          </w:tcPr>
          <w:p w14:paraId="2B4AAA5E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255/0</w:t>
            </w:r>
          </w:p>
        </w:tc>
        <w:tc>
          <w:tcPr>
            <w:tcW w:w="707" w:type="dxa"/>
            <w:vAlign w:val="center"/>
          </w:tcPr>
          <w:p w14:paraId="6A769BCE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نرمال</w:t>
            </w:r>
          </w:p>
        </w:tc>
      </w:tr>
    </w:tbl>
    <w:p w14:paraId="24B0AD07" w14:textId="77777777" w:rsidR="005A136E" w:rsidRDefault="005A136E" w:rsidP="00F11766">
      <w:pPr>
        <w:spacing w:line="276" w:lineRule="auto"/>
        <w:jc w:val="both"/>
        <w:rPr>
          <w:rFonts w:cs="2  Mitra"/>
          <w:sz w:val="24"/>
          <w:szCs w:val="24"/>
          <w:rtl/>
          <w:lang w:bidi="fa-IR"/>
        </w:rPr>
      </w:pPr>
    </w:p>
    <w:p w14:paraId="3728293A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جدول3. نتایج شاخص</w:t>
      </w:r>
      <w:r w:rsidRPr="00B26091">
        <w:rPr>
          <w:rFonts w:cs="2  Mitra"/>
          <w:sz w:val="24"/>
          <w:szCs w:val="24"/>
          <w:rtl/>
          <w:lang w:bidi="fa-IR"/>
        </w:rPr>
        <w:softHyphen/>
      </w:r>
      <w:r w:rsidRPr="00B26091">
        <w:rPr>
          <w:rFonts w:cs="2  Mitra" w:hint="cs"/>
          <w:sz w:val="24"/>
          <w:szCs w:val="24"/>
          <w:rtl/>
          <w:lang w:bidi="fa-IR"/>
        </w:rPr>
        <w:t>های برازش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1107"/>
        <w:gridCol w:w="1064"/>
        <w:gridCol w:w="1061"/>
        <w:gridCol w:w="1138"/>
        <w:gridCol w:w="1220"/>
        <w:gridCol w:w="1249"/>
      </w:tblGrid>
      <w:tr w:rsidR="005A136E" w:rsidRPr="00B26091" w14:paraId="14903CEF" w14:textId="77777777" w:rsidTr="006456B6"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258C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شاخص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D3D748" w14:textId="77777777" w:rsidR="005A136E" w:rsidRPr="00856C59" w:rsidRDefault="005A136E" w:rsidP="006456B6">
            <w:pPr>
              <w:spacing w:line="276" w:lineRule="auto"/>
              <w:jc w:val="center"/>
              <w:rPr>
                <w:rFonts w:ascii="Script MT Bold" w:hAnsi="Script MT Bold" w:cs="2  Mitra"/>
                <w:sz w:val="20"/>
                <w:szCs w:val="20"/>
                <w:vertAlign w:val="superscript"/>
                <w:lang w:bidi="fa-IR"/>
              </w:rPr>
            </w:pPr>
            <w:r w:rsidRPr="00856C59">
              <w:rPr>
                <w:rFonts w:ascii="Script MT Bold" w:hAnsi="Script MT Bold" w:cs="2  Mitra"/>
                <w:sz w:val="20"/>
                <w:szCs w:val="20"/>
                <w:lang w:bidi="fa-IR"/>
              </w:rPr>
              <w:t>X</w:t>
            </w:r>
            <w:r w:rsidRPr="00856C59">
              <w:rPr>
                <w:rFonts w:ascii="Script MT Bold" w:hAnsi="Script MT Bold" w:cs="2  Mitra"/>
                <w:sz w:val="20"/>
                <w:szCs w:val="20"/>
                <w:vertAlign w:val="superscript"/>
                <w:lang w:bidi="fa-IR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F69F9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/>
                <w:sz w:val="20"/>
                <w:szCs w:val="20"/>
                <w:lang w:bidi="fa-IR"/>
              </w:rPr>
              <w:t>df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55A47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/>
                <w:sz w:val="20"/>
                <w:szCs w:val="20"/>
                <w:lang w:bidi="fa-IR"/>
              </w:rPr>
              <w:t>P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9475E6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/>
                <w:sz w:val="20"/>
                <w:szCs w:val="20"/>
                <w:lang w:bidi="fa-IR"/>
              </w:rPr>
              <w:t>GFI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BE9C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/>
                <w:sz w:val="20"/>
                <w:szCs w:val="20"/>
                <w:lang w:bidi="fa-IR"/>
              </w:rPr>
              <w:t>AGFI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C41618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/>
                <w:sz w:val="20"/>
                <w:szCs w:val="20"/>
                <w:lang w:bidi="fa-IR"/>
              </w:rPr>
              <w:t>RMSEA</w:t>
            </w:r>
          </w:p>
        </w:tc>
      </w:tr>
      <w:tr w:rsidR="005A136E" w:rsidRPr="00B26091" w14:paraId="0AD4056B" w14:textId="77777777" w:rsidTr="006456B6"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7C7E68B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دامنه قابل پذیرش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884817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E684AB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2061734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  <w:vAlign w:val="center"/>
          </w:tcPr>
          <w:p w14:paraId="6EB51ADA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90/0&lt;</w:t>
            </w:r>
          </w:p>
        </w:tc>
        <w:tc>
          <w:tcPr>
            <w:tcW w:w="1301" w:type="dxa"/>
            <w:tcBorders>
              <w:top w:val="single" w:sz="4" w:space="0" w:color="auto"/>
            </w:tcBorders>
            <w:vAlign w:val="center"/>
          </w:tcPr>
          <w:p w14:paraId="34D40BD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85/0&lt;</w:t>
            </w:r>
          </w:p>
        </w:tc>
        <w:tc>
          <w:tcPr>
            <w:tcW w:w="1309" w:type="dxa"/>
            <w:tcBorders>
              <w:top w:val="single" w:sz="4" w:space="0" w:color="auto"/>
            </w:tcBorders>
            <w:vAlign w:val="center"/>
          </w:tcPr>
          <w:p w14:paraId="45D80210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08/0&gt;</w:t>
            </w:r>
          </w:p>
        </w:tc>
      </w:tr>
      <w:tr w:rsidR="005A136E" w:rsidRPr="00B26091" w14:paraId="035C5B5E" w14:textId="77777777" w:rsidTr="006456B6">
        <w:tc>
          <w:tcPr>
            <w:tcW w:w="2409" w:type="dxa"/>
            <w:vAlign w:val="center"/>
          </w:tcPr>
          <w:p w14:paraId="02E0990A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نتایج برای خودکارآمدی تحصیلی</w:t>
            </w:r>
          </w:p>
        </w:tc>
        <w:tc>
          <w:tcPr>
            <w:tcW w:w="1134" w:type="dxa"/>
            <w:vAlign w:val="center"/>
          </w:tcPr>
          <w:p w14:paraId="7D5BCCD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362/34014</w:t>
            </w:r>
          </w:p>
        </w:tc>
        <w:tc>
          <w:tcPr>
            <w:tcW w:w="1134" w:type="dxa"/>
            <w:vAlign w:val="center"/>
          </w:tcPr>
          <w:p w14:paraId="45CDC3B3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2775</w:t>
            </w:r>
          </w:p>
        </w:tc>
        <w:tc>
          <w:tcPr>
            <w:tcW w:w="1134" w:type="dxa"/>
            <w:vAlign w:val="center"/>
          </w:tcPr>
          <w:p w14:paraId="01D97CFA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00/0</w:t>
            </w:r>
          </w:p>
        </w:tc>
        <w:tc>
          <w:tcPr>
            <w:tcW w:w="1208" w:type="dxa"/>
            <w:vAlign w:val="center"/>
          </w:tcPr>
          <w:p w14:paraId="0F9C393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902/0</w:t>
            </w:r>
          </w:p>
        </w:tc>
        <w:tc>
          <w:tcPr>
            <w:tcW w:w="1301" w:type="dxa"/>
            <w:vAlign w:val="center"/>
          </w:tcPr>
          <w:p w14:paraId="774BEE3D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898/0</w:t>
            </w:r>
          </w:p>
        </w:tc>
        <w:tc>
          <w:tcPr>
            <w:tcW w:w="1309" w:type="dxa"/>
            <w:vAlign w:val="center"/>
          </w:tcPr>
          <w:p w14:paraId="36FF834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052/0</w:t>
            </w:r>
          </w:p>
        </w:tc>
      </w:tr>
      <w:tr w:rsidR="005A136E" w:rsidRPr="00B26091" w14:paraId="39CAA364" w14:textId="77777777" w:rsidTr="006456B6"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0929E272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نتایج برای سرزندگی تحصیلی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E0D2DB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414/19648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A05F22E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1485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128814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00/0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vAlign w:val="center"/>
          </w:tcPr>
          <w:p w14:paraId="39F4BEA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910/0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14:paraId="7D433E05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902/0</w:t>
            </w:r>
          </w:p>
        </w:tc>
        <w:tc>
          <w:tcPr>
            <w:tcW w:w="1309" w:type="dxa"/>
            <w:tcBorders>
              <w:bottom w:val="single" w:sz="4" w:space="0" w:color="auto"/>
            </w:tcBorders>
            <w:vAlign w:val="center"/>
          </w:tcPr>
          <w:p w14:paraId="17AF43D9" w14:textId="77777777" w:rsidR="005A136E" w:rsidRPr="00856C59" w:rsidRDefault="005A136E" w:rsidP="006456B6">
            <w:pPr>
              <w:spacing w:line="276" w:lineRule="auto"/>
              <w:jc w:val="center"/>
              <w:rPr>
                <w:rFonts w:cs="2  Mitra"/>
                <w:sz w:val="20"/>
                <w:szCs w:val="20"/>
                <w:rtl/>
                <w:lang w:bidi="fa-IR"/>
              </w:rPr>
            </w:pPr>
            <w:r w:rsidRPr="00856C59">
              <w:rPr>
                <w:rFonts w:cs="2  Mitra" w:hint="cs"/>
                <w:sz w:val="20"/>
                <w:szCs w:val="20"/>
                <w:rtl/>
                <w:lang w:bidi="fa-IR"/>
              </w:rPr>
              <w:t>017/0</w:t>
            </w:r>
          </w:p>
        </w:tc>
      </w:tr>
    </w:tbl>
    <w:p w14:paraId="2DEAF8B7" w14:textId="77777777" w:rsidR="005A136E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</w:p>
    <w:p w14:paraId="327511B4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جدول4. نتایج تحلیل مسیر غیرمستقیم</w:t>
      </w:r>
    </w:p>
    <w:tbl>
      <w:tblPr>
        <w:tblStyle w:val="TableGrid"/>
        <w:bidiVisual/>
        <w:tblW w:w="0" w:type="auto"/>
        <w:tblInd w:w="64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  <w:gridCol w:w="1283"/>
        <w:gridCol w:w="1275"/>
      </w:tblGrid>
      <w:tr w:rsidR="005A136E" w:rsidRPr="00B26091" w14:paraId="146D4970" w14:textId="77777777" w:rsidTr="00B15B18">
        <w:tc>
          <w:tcPr>
            <w:tcW w:w="5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3507DF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مسیر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7BDBEB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سطح معنی</w:t>
            </w:r>
            <w:r w:rsidRPr="00856C59">
              <w:rPr>
                <w:rFonts w:cs="2  Mitra"/>
                <w:sz w:val="20"/>
                <w:szCs w:val="20"/>
                <w:rtl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</w:rPr>
              <w:t>داری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B07B0C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فاصله اطمینان</w:t>
            </w:r>
          </w:p>
        </w:tc>
      </w:tr>
      <w:tr w:rsidR="005A136E" w:rsidRPr="00B26091" w14:paraId="421A4D67" w14:textId="77777777" w:rsidTr="00B15B18">
        <w:tc>
          <w:tcPr>
            <w:tcW w:w="5380" w:type="dxa"/>
            <w:tcBorders>
              <w:top w:val="single" w:sz="4" w:space="0" w:color="auto"/>
            </w:tcBorders>
          </w:tcPr>
          <w:p w14:paraId="3FA70B81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کمال‌گرایی مثبت --&gt; حمایت ادراک شده معلم --&gt; سرزندگی تحصیلی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14:paraId="06712816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458/0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E1B8DC3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22/0</w:t>
            </w:r>
            <w:r w:rsidRPr="00856C59">
              <w:rPr>
                <w:rFonts w:ascii="Arial" w:hAnsi="Arial" w:cs="Arial" w:hint="cs"/>
                <w:sz w:val="20"/>
                <w:szCs w:val="20"/>
                <w:rtl/>
              </w:rPr>
              <w:t>—</w:t>
            </w:r>
            <w:r w:rsidRPr="00856C59">
              <w:rPr>
                <w:rFonts w:cs="2  Mitra" w:hint="cs"/>
                <w:sz w:val="20"/>
                <w:szCs w:val="20"/>
                <w:rtl/>
              </w:rPr>
              <w:t>09/0</w:t>
            </w:r>
          </w:p>
        </w:tc>
      </w:tr>
      <w:tr w:rsidR="005A136E" w:rsidRPr="00B26091" w14:paraId="61727350" w14:textId="77777777" w:rsidTr="00B15B18">
        <w:tc>
          <w:tcPr>
            <w:tcW w:w="5380" w:type="dxa"/>
          </w:tcPr>
          <w:p w14:paraId="061840EA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جهت</w:t>
            </w:r>
            <w:r w:rsidRPr="00856C59">
              <w:rPr>
                <w:rFonts w:cs="2  Mitra"/>
                <w:sz w:val="20"/>
                <w:szCs w:val="20"/>
                <w:rtl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</w:rPr>
              <w:t>گیری آینده --&gt; حمایت ادراک شده معلم --&gt; سرزندگی تحصیلی</w:t>
            </w:r>
          </w:p>
        </w:tc>
        <w:tc>
          <w:tcPr>
            <w:tcW w:w="1283" w:type="dxa"/>
          </w:tcPr>
          <w:p w14:paraId="6B7EF1F9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741/0</w:t>
            </w:r>
          </w:p>
        </w:tc>
        <w:tc>
          <w:tcPr>
            <w:tcW w:w="1275" w:type="dxa"/>
          </w:tcPr>
          <w:p w14:paraId="0015DAAB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68/0</w:t>
            </w:r>
            <w:r w:rsidRPr="00856C59">
              <w:rPr>
                <w:rFonts w:ascii="Arial" w:hAnsi="Arial" w:cs="Arial" w:hint="cs"/>
                <w:sz w:val="20"/>
                <w:szCs w:val="20"/>
                <w:rtl/>
              </w:rPr>
              <w:t>—</w:t>
            </w:r>
            <w:r w:rsidRPr="00856C59">
              <w:rPr>
                <w:rFonts w:cs="2  Mitra" w:hint="cs"/>
                <w:sz w:val="20"/>
                <w:szCs w:val="20"/>
                <w:rtl/>
              </w:rPr>
              <w:t>11/0</w:t>
            </w:r>
          </w:p>
        </w:tc>
      </w:tr>
      <w:tr w:rsidR="005A136E" w:rsidRPr="00B26091" w14:paraId="2EF8D19F" w14:textId="77777777" w:rsidTr="00B15B18">
        <w:tc>
          <w:tcPr>
            <w:tcW w:w="5380" w:type="dxa"/>
          </w:tcPr>
          <w:p w14:paraId="7EBEAFCF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کمال‌گرایی مثبت --&gt; حمایت ادراک شده معلم --&gt; خودکارآمدی تحصیلی</w:t>
            </w:r>
          </w:p>
        </w:tc>
        <w:tc>
          <w:tcPr>
            <w:tcW w:w="1283" w:type="dxa"/>
          </w:tcPr>
          <w:p w14:paraId="746B8751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524/0</w:t>
            </w:r>
          </w:p>
        </w:tc>
        <w:tc>
          <w:tcPr>
            <w:tcW w:w="1275" w:type="dxa"/>
          </w:tcPr>
          <w:p w14:paraId="5C3316A6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85/0</w:t>
            </w:r>
            <w:r w:rsidRPr="00856C59">
              <w:rPr>
                <w:rFonts w:ascii="Arial" w:hAnsi="Arial" w:cs="Arial" w:hint="cs"/>
                <w:sz w:val="20"/>
                <w:szCs w:val="20"/>
                <w:rtl/>
              </w:rPr>
              <w:t>—</w:t>
            </w:r>
            <w:r w:rsidRPr="00856C59">
              <w:rPr>
                <w:rFonts w:cs="2  Mitra" w:hint="cs"/>
                <w:sz w:val="20"/>
                <w:szCs w:val="20"/>
                <w:rtl/>
              </w:rPr>
              <w:t>24/0</w:t>
            </w:r>
          </w:p>
        </w:tc>
      </w:tr>
      <w:tr w:rsidR="005A136E" w:rsidRPr="00B26091" w14:paraId="6837915C" w14:textId="77777777" w:rsidTr="00B15B18">
        <w:tc>
          <w:tcPr>
            <w:tcW w:w="5380" w:type="dxa"/>
          </w:tcPr>
          <w:p w14:paraId="1A8E8925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جهت</w:t>
            </w:r>
            <w:r w:rsidRPr="00856C59">
              <w:rPr>
                <w:rFonts w:cs="2  Mitra"/>
                <w:sz w:val="20"/>
                <w:szCs w:val="20"/>
                <w:rtl/>
              </w:rPr>
              <w:softHyphen/>
            </w:r>
            <w:r w:rsidRPr="00856C59">
              <w:rPr>
                <w:rFonts w:cs="2  Mitra" w:hint="cs"/>
                <w:sz w:val="20"/>
                <w:szCs w:val="20"/>
                <w:rtl/>
              </w:rPr>
              <w:t>گیری آینده --&gt; حمایت ادراک شده معلم --&gt; خودکارآمدی تحصیلی</w:t>
            </w:r>
          </w:p>
        </w:tc>
        <w:tc>
          <w:tcPr>
            <w:tcW w:w="1283" w:type="dxa"/>
          </w:tcPr>
          <w:p w14:paraId="693015BF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215/0</w:t>
            </w:r>
          </w:p>
        </w:tc>
        <w:tc>
          <w:tcPr>
            <w:tcW w:w="1275" w:type="dxa"/>
          </w:tcPr>
          <w:p w14:paraId="74BF4143" w14:textId="77777777" w:rsidR="005A136E" w:rsidRPr="00856C59" w:rsidRDefault="005A136E" w:rsidP="006456B6">
            <w:pPr>
              <w:pStyle w:val="a"/>
              <w:spacing w:line="276" w:lineRule="auto"/>
              <w:rPr>
                <w:rFonts w:cs="2  Mitra"/>
                <w:sz w:val="20"/>
                <w:szCs w:val="20"/>
                <w:rtl/>
              </w:rPr>
            </w:pPr>
            <w:r w:rsidRPr="00856C59">
              <w:rPr>
                <w:rFonts w:cs="2  Mitra" w:hint="cs"/>
                <w:sz w:val="20"/>
                <w:szCs w:val="20"/>
                <w:rtl/>
              </w:rPr>
              <w:t>01/1</w:t>
            </w:r>
            <w:r w:rsidRPr="00856C59">
              <w:rPr>
                <w:rFonts w:ascii="Arial" w:hAnsi="Arial" w:cs="Arial" w:hint="cs"/>
                <w:sz w:val="20"/>
                <w:szCs w:val="20"/>
                <w:rtl/>
              </w:rPr>
              <w:t>—</w:t>
            </w:r>
            <w:r w:rsidRPr="00856C59">
              <w:rPr>
                <w:rFonts w:cs="2  Mitra" w:hint="cs"/>
                <w:sz w:val="20"/>
                <w:szCs w:val="20"/>
                <w:rtl/>
              </w:rPr>
              <w:t>18/0</w:t>
            </w:r>
          </w:p>
        </w:tc>
      </w:tr>
    </w:tbl>
    <w:p w14:paraId="36D07786" w14:textId="77777777" w:rsidR="005A136E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</w:p>
    <w:p w14:paraId="34A181A7" w14:textId="77777777" w:rsidR="00856C59" w:rsidRDefault="00856C59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</w:p>
    <w:p w14:paraId="61A75E81" w14:textId="77777777" w:rsidR="00856C59" w:rsidRPr="00B26091" w:rsidRDefault="00856C59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</w:p>
    <w:p w14:paraId="1AC5D47A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</w:p>
    <w:p w14:paraId="4FF5EFED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lastRenderedPageBreak/>
        <w:t>شکل1. مدل ساختاری پژوهش برای خودکارآمدی تحصیلی</w:t>
      </w:r>
    </w:p>
    <w:p w14:paraId="29023AFB" w14:textId="77777777" w:rsidR="005A136E" w:rsidRPr="00B26091" w:rsidRDefault="005A136E" w:rsidP="005A136E">
      <w:pPr>
        <w:spacing w:line="276" w:lineRule="auto"/>
        <w:jc w:val="center"/>
        <w:rPr>
          <w:rFonts w:cs="2  Mitra"/>
          <w:noProof/>
          <w:sz w:val="24"/>
          <w:szCs w:val="24"/>
          <w:rtl/>
          <w:lang w:bidi="fa-IR"/>
        </w:rPr>
      </w:pPr>
      <w:r w:rsidRPr="00B26091">
        <w:rPr>
          <w:rFonts w:cs="2  Mitra" w:hint="cs"/>
          <w:noProof/>
          <w:sz w:val="24"/>
          <w:szCs w:val="24"/>
          <w:rtl/>
          <w:lang w:bidi="fa-IR"/>
        </w:rPr>
        <w:drawing>
          <wp:inline distT="0" distB="0" distL="0" distR="0" wp14:anchorId="129996AA" wp14:editId="706B6831">
            <wp:extent cx="5262429" cy="3600000"/>
            <wp:effectExtent l="0" t="0" r="0" b="635"/>
            <wp:docPr id="30543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 t="-1" r="-1" b="732"/>
                    <a:stretch/>
                  </pic:blipFill>
                  <pic:spPr bwMode="auto">
                    <a:xfrm>
                      <a:off x="0" y="0"/>
                      <a:ext cx="526242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D6787" w14:textId="77777777" w:rsidR="005A136E" w:rsidRPr="00B26091" w:rsidRDefault="005A136E" w:rsidP="005A136E">
      <w:pPr>
        <w:spacing w:line="276" w:lineRule="auto"/>
        <w:rPr>
          <w:rFonts w:cs="2  Mitra"/>
          <w:sz w:val="24"/>
          <w:szCs w:val="24"/>
          <w:rtl/>
          <w:lang w:bidi="fa-IR"/>
        </w:rPr>
      </w:pPr>
    </w:p>
    <w:p w14:paraId="665DC418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 w:hint="cs"/>
          <w:sz w:val="24"/>
          <w:szCs w:val="24"/>
          <w:rtl/>
          <w:lang w:bidi="fa-IR"/>
        </w:rPr>
        <w:t>شکل2. مدل ساختاری پژوهش برای سرزندگی تحصیلی</w:t>
      </w:r>
    </w:p>
    <w:p w14:paraId="3638C68E" w14:textId="77777777" w:rsidR="005A136E" w:rsidRPr="00B26091" w:rsidRDefault="005A136E" w:rsidP="005A136E">
      <w:pPr>
        <w:spacing w:line="276" w:lineRule="auto"/>
        <w:jc w:val="center"/>
        <w:rPr>
          <w:rFonts w:cs="2  Mitra"/>
          <w:sz w:val="24"/>
          <w:szCs w:val="24"/>
          <w:rtl/>
          <w:lang w:bidi="fa-IR"/>
        </w:rPr>
      </w:pPr>
      <w:r w:rsidRPr="00B26091">
        <w:rPr>
          <w:rFonts w:cs="2  Mitra"/>
          <w:noProof/>
          <w:sz w:val="24"/>
          <w:szCs w:val="24"/>
          <w:rtl/>
          <w:lang w:bidi="fa-IR"/>
        </w:rPr>
        <w:drawing>
          <wp:inline distT="0" distB="0" distL="0" distR="0" wp14:anchorId="3A6A8577" wp14:editId="2AC71758">
            <wp:extent cx="5297645" cy="3600000"/>
            <wp:effectExtent l="0" t="0" r="0" b="635"/>
            <wp:docPr id="4297830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"/>
                    <a:stretch/>
                  </pic:blipFill>
                  <pic:spPr bwMode="auto">
                    <a:xfrm>
                      <a:off x="0" y="0"/>
                      <a:ext cx="529764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6A185" w14:textId="77777777" w:rsidR="005A136E" w:rsidRPr="00B26091" w:rsidRDefault="005A136E" w:rsidP="00F11766">
      <w:pPr>
        <w:spacing w:line="276" w:lineRule="auto"/>
        <w:jc w:val="both"/>
        <w:rPr>
          <w:rFonts w:cs="2  Mitra"/>
          <w:sz w:val="24"/>
          <w:szCs w:val="24"/>
          <w:lang w:bidi="fa-IR"/>
        </w:rPr>
      </w:pPr>
    </w:p>
    <w:sectPr w:rsidR="005A136E" w:rsidRPr="00B26091" w:rsidSect="002C4E05">
      <w:footerReference w:type="default" r:id="rId9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404DB" w14:textId="77777777" w:rsidR="00126884" w:rsidRDefault="00126884" w:rsidP="00C10FAC">
      <w:pPr>
        <w:spacing w:after="0" w:line="240" w:lineRule="auto"/>
      </w:pPr>
      <w:r>
        <w:separator/>
      </w:r>
    </w:p>
  </w:endnote>
  <w:endnote w:type="continuationSeparator" w:id="0">
    <w:p w14:paraId="08FF0DF4" w14:textId="77777777" w:rsidR="00126884" w:rsidRDefault="00126884" w:rsidP="00C1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825112-BD15-4337-8648-0AB689716113}"/>
    <w:embedBold r:id="rId2" w:fontKey="{2EB66A8C-C971-436D-9573-781809D4BB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7C25BB7-9D72-47D4-AC3C-739457A251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E08DD6C-E98D-4176-9E89-0485D39E7ECE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9E8F24C-FBB6-49D7-914C-CC9A1CBE4574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484C4D2-4AE8-46A4-BBBE-7AACE5E4D525}"/>
    <w:embedBold r:id="rId7" w:fontKey="{627E1B57-B501-4262-96C8-258E6252A0FD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8" w:fontKey="{C87DB100-28CF-41B7-8EBA-422AEB09E0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CB7D8E0-B88C-4792-B2AF-780B67425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5151962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3DBC91" w14:textId="17016FBE" w:rsidR="00D44D2D" w:rsidRDefault="00D44D2D" w:rsidP="00D44D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4E7903">
          <w:rPr>
            <w:noProof/>
            <w:rtl/>
            <w:lang w:bidi="fa-IR"/>
          </w:rPr>
          <w:t>2</w:t>
        </w:r>
        <w:r>
          <w:rPr>
            <w:noProof/>
          </w:rPr>
          <w:fldChar w:fldCharType="end"/>
        </w:r>
      </w:p>
    </w:sdtContent>
  </w:sdt>
  <w:p w14:paraId="2600C489" w14:textId="77777777" w:rsidR="00D44D2D" w:rsidRDefault="00D44D2D" w:rsidP="00D44D2D">
    <w:pPr>
      <w:pStyle w:val="Foo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802D7" w14:textId="77777777" w:rsidR="00126884" w:rsidRDefault="00126884" w:rsidP="00C10FAC">
      <w:pPr>
        <w:spacing w:after="0" w:line="240" w:lineRule="auto"/>
      </w:pPr>
      <w:r>
        <w:separator/>
      </w:r>
    </w:p>
  </w:footnote>
  <w:footnote w:type="continuationSeparator" w:id="0">
    <w:p w14:paraId="07B12A93" w14:textId="77777777" w:rsidR="00126884" w:rsidRDefault="00126884" w:rsidP="00C10FAC">
      <w:pPr>
        <w:spacing w:after="0" w:line="240" w:lineRule="auto"/>
      </w:pPr>
      <w:r>
        <w:continuationSeparator/>
      </w:r>
    </w:p>
  </w:footnote>
  <w:footnote w:id="1">
    <w:p w14:paraId="4D556EF4" w14:textId="00E78CC8" w:rsidR="00C10FAC" w:rsidRDefault="00C10FAC" w:rsidP="00C10FA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Motivation</w:t>
      </w:r>
    </w:p>
  </w:footnote>
  <w:footnote w:id="2">
    <w:p w14:paraId="5CCC8DD2" w14:textId="4F2AB88E" w:rsidR="00801049" w:rsidRDefault="00801049" w:rsidP="00801049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Academic Vitality</w:t>
      </w:r>
    </w:p>
  </w:footnote>
  <w:footnote w:id="3">
    <w:p w14:paraId="605E2861" w14:textId="300A065C" w:rsidR="00E50C59" w:rsidRDefault="00E50C59" w:rsidP="00E50C59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Self-Determination Theory</w:t>
      </w:r>
    </w:p>
  </w:footnote>
  <w:footnote w:id="4">
    <w:p w14:paraId="671E49E4" w14:textId="1DFFF755" w:rsidR="007A33E0" w:rsidRDefault="007A33E0" w:rsidP="007A33E0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Academic Self-efficacy</w:t>
      </w:r>
    </w:p>
  </w:footnote>
  <w:footnote w:id="5">
    <w:p w14:paraId="0DA40FE6" w14:textId="31A4E704" w:rsidR="003E6542" w:rsidRDefault="003E6542" w:rsidP="003E6542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Perfectionism</w:t>
      </w:r>
    </w:p>
  </w:footnote>
  <w:footnote w:id="6">
    <w:p w14:paraId="54EB189C" w14:textId="16D77C8E" w:rsidR="00814D87" w:rsidRDefault="00814D87" w:rsidP="00814D87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D</w:t>
      </w:r>
      <w:r w:rsidRPr="00814D87">
        <w:t xml:space="preserve">ual Process Model </w:t>
      </w:r>
      <w:r>
        <w:t>o</w:t>
      </w:r>
      <w:r w:rsidRPr="00814D87">
        <w:t>f Perfectionism</w:t>
      </w:r>
    </w:p>
  </w:footnote>
  <w:footnote w:id="7">
    <w:p w14:paraId="643AFE9E" w14:textId="43E26545" w:rsidR="003A5A2B" w:rsidRDefault="003A5A2B" w:rsidP="003A5A2B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Positive</w:t>
      </w:r>
    </w:p>
  </w:footnote>
  <w:footnote w:id="8">
    <w:p w14:paraId="35734054" w14:textId="25E249E5" w:rsidR="003A5A2B" w:rsidRDefault="003A5A2B" w:rsidP="003A5A2B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Negative</w:t>
      </w:r>
    </w:p>
  </w:footnote>
  <w:footnote w:id="9">
    <w:p w14:paraId="60DFDBBD" w14:textId="48BA8FE4" w:rsidR="00AB1A8A" w:rsidRDefault="00AB1A8A" w:rsidP="00AB1A8A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Future Orientation</w:t>
      </w:r>
    </w:p>
  </w:footnote>
  <w:footnote w:id="10">
    <w:p w14:paraId="75AC09F8" w14:textId="773A9C07" w:rsidR="00FA4F43" w:rsidRDefault="00FA4F43" w:rsidP="00FA4F43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The Time Perspective Theory</w:t>
      </w:r>
    </w:p>
  </w:footnote>
  <w:footnote w:id="11">
    <w:p w14:paraId="2E9291EA" w14:textId="70362F34" w:rsidR="00823F78" w:rsidRDefault="00823F78" w:rsidP="00823F78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Impulsivity</w:t>
      </w:r>
    </w:p>
  </w:footnote>
  <w:footnote w:id="12">
    <w:p w14:paraId="2FC25159" w14:textId="5AC2C1EB" w:rsidR="002F40BD" w:rsidRDefault="002F40BD" w:rsidP="002F40B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Perceived Teacher Support</w:t>
      </w:r>
    </w:p>
  </w:footnote>
  <w:footnote w:id="13">
    <w:p w14:paraId="1890E6D7" w14:textId="576B8E8C" w:rsidR="00AD5B64" w:rsidRDefault="00AD5B64" w:rsidP="00AD5B64">
      <w:pPr>
        <w:pStyle w:val="FootnoteText"/>
        <w:bidi w:val="0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Goodness of Fit Index</w:t>
      </w:r>
    </w:p>
  </w:footnote>
  <w:footnote w:id="14">
    <w:p w14:paraId="59848E60" w14:textId="11A47775" w:rsidR="00AD5B64" w:rsidRDefault="00AD5B64" w:rsidP="00AD5B6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Adjusted Goodness of Fit Index</w:t>
      </w:r>
    </w:p>
  </w:footnote>
  <w:footnote w:id="15">
    <w:p w14:paraId="5CA93D03" w14:textId="4D534476" w:rsidR="00AD5B64" w:rsidRDefault="00AD5B64" w:rsidP="00AD5B6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Root Mean Squared Error of </w:t>
      </w:r>
      <w:r w:rsidR="00933416">
        <w:rPr>
          <w:lang w:bidi="fa-IR"/>
        </w:rPr>
        <w:t>A</w:t>
      </w:r>
      <w:r>
        <w:rPr>
          <w:lang w:bidi="fa-IR"/>
        </w:rPr>
        <w:t>pproximation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0F"/>
    <w:rsid w:val="000037D9"/>
    <w:rsid w:val="000070F4"/>
    <w:rsid w:val="00013ABD"/>
    <w:rsid w:val="00017B8C"/>
    <w:rsid w:val="0003391A"/>
    <w:rsid w:val="0003422D"/>
    <w:rsid w:val="000372AE"/>
    <w:rsid w:val="00045E6C"/>
    <w:rsid w:val="00057B4C"/>
    <w:rsid w:val="000669CE"/>
    <w:rsid w:val="00085A01"/>
    <w:rsid w:val="000944F5"/>
    <w:rsid w:val="000A5111"/>
    <w:rsid w:val="000C0037"/>
    <w:rsid w:val="000C4979"/>
    <w:rsid w:val="000D62F8"/>
    <w:rsid w:val="000D784C"/>
    <w:rsid w:val="000E34FA"/>
    <w:rsid w:val="000E77C3"/>
    <w:rsid w:val="00105859"/>
    <w:rsid w:val="00106996"/>
    <w:rsid w:val="00116711"/>
    <w:rsid w:val="001209C0"/>
    <w:rsid w:val="00124842"/>
    <w:rsid w:val="00126884"/>
    <w:rsid w:val="001315AA"/>
    <w:rsid w:val="0013533C"/>
    <w:rsid w:val="00143377"/>
    <w:rsid w:val="001474A0"/>
    <w:rsid w:val="00155B72"/>
    <w:rsid w:val="0016009B"/>
    <w:rsid w:val="001769E4"/>
    <w:rsid w:val="00190624"/>
    <w:rsid w:val="001951AF"/>
    <w:rsid w:val="0019693B"/>
    <w:rsid w:val="001A6EAD"/>
    <w:rsid w:val="001B00BB"/>
    <w:rsid w:val="001B0368"/>
    <w:rsid w:val="001B4C63"/>
    <w:rsid w:val="001D1EAE"/>
    <w:rsid w:val="001F104B"/>
    <w:rsid w:val="001F7E96"/>
    <w:rsid w:val="0020636D"/>
    <w:rsid w:val="002128FF"/>
    <w:rsid w:val="002223F6"/>
    <w:rsid w:val="002310DD"/>
    <w:rsid w:val="00242451"/>
    <w:rsid w:val="00244170"/>
    <w:rsid w:val="00246722"/>
    <w:rsid w:val="002502FD"/>
    <w:rsid w:val="00252287"/>
    <w:rsid w:val="00262337"/>
    <w:rsid w:val="00273241"/>
    <w:rsid w:val="0028220B"/>
    <w:rsid w:val="00287E63"/>
    <w:rsid w:val="00292D7B"/>
    <w:rsid w:val="002C48A3"/>
    <w:rsid w:val="002C4E05"/>
    <w:rsid w:val="002D1E5A"/>
    <w:rsid w:val="002D61C5"/>
    <w:rsid w:val="002E1936"/>
    <w:rsid w:val="002F1347"/>
    <w:rsid w:val="002F40BD"/>
    <w:rsid w:val="003203E1"/>
    <w:rsid w:val="0033272E"/>
    <w:rsid w:val="00374B76"/>
    <w:rsid w:val="0037553A"/>
    <w:rsid w:val="00387D36"/>
    <w:rsid w:val="00387FD7"/>
    <w:rsid w:val="00392EFE"/>
    <w:rsid w:val="00393C46"/>
    <w:rsid w:val="00396016"/>
    <w:rsid w:val="003A5A2B"/>
    <w:rsid w:val="003C592C"/>
    <w:rsid w:val="003D1180"/>
    <w:rsid w:val="003D5A8C"/>
    <w:rsid w:val="003D5BCD"/>
    <w:rsid w:val="003E6542"/>
    <w:rsid w:val="003E6697"/>
    <w:rsid w:val="003E71C6"/>
    <w:rsid w:val="003F199C"/>
    <w:rsid w:val="003F545A"/>
    <w:rsid w:val="003F78EA"/>
    <w:rsid w:val="00400100"/>
    <w:rsid w:val="004175E7"/>
    <w:rsid w:val="004232CD"/>
    <w:rsid w:val="00432A04"/>
    <w:rsid w:val="004371D0"/>
    <w:rsid w:val="0045309D"/>
    <w:rsid w:val="00453634"/>
    <w:rsid w:val="0045509E"/>
    <w:rsid w:val="00456278"/>
    <w:rsid w:val="00467269"/>
    <w:rsid w:val="00467CED"/>
    <w:rsid w:val="00471521"/>
    <w:rsid w:val="00477F6C"/>
    <w:rsid w:val="004D100C"/>
    <w:rsid w:val="004E2B5E"/>
    <w:rsid w:val="004E327F"/>
    <w:rsid w:val="004E7903"/>
    <w:rsid w:val="0051169E"/>
    <w:rsid w:val="00532303"/>
    <w:rsid w:val="00551172"/>
    <w:rsid w:val="0056103B"/>
    <w:rsid w:val="00567F24"/>
    <w:rsid w:val="00586A40"/>
    <w:rsid w:val="00595328"/>
    <w:rsid w:val="005A136E"/>
    <w:rsid w:val="005A43FB"/>
    <w:rsid w:val="005C7CD9"/>
    <w:rsid w:val="005D69E5"/>
    <w:rsid w:val="005F37F8"/>
    <w:rsid w:val="005F4A2F"/>
    <w:rsid w:val="005F5971"/>
    <w:rsid w:val="00606D22"/>
    <w:rsid w:val="00622E6C"/>
    <w:rsid w:val="006350B9"/>
    <w:rsid w:val="006404F8"/>
    <w:rsid w:val="0064599C"/>
    <w:rsid w:val="00646776"/>
    <w:rsid w:val="00661369"/>
    <w:rsid w:val="00674AE4"/>
    <w:rsid w:val="00690D6C"/>
    <w:rsid w:val="006B0E7B"/>
    <w:rsid w:val="006C390F"/>
    <w:rsid w:val="00703C82"/>
    <w:rsid w:val="007341B6"/>
    <w:rsid w:val="00754CFD"/>
    <w:rsid w:val="0076047B"/>
    <w:rsid w:val="00762EFC"/>
    <w:rsid w:val="007632D2"/>
    <w:rsid w:val="00764E8F"/>
    <w:rsid w:val="0076521F"/>
    <w:rsid w:val="00786C56"/>
    <w:rsid w:val="00790DB1"/>
    <w:rsid w:val="00795E5E"/>
    <w:rsid w:val="007A1E13"/>
    <w:rsid w:val="007A33E0"/>
    <w:rsid w:val="007B2F8A"/>
    <w:rsid w:val="007B3500"/>
    <w:rsid w:val="007B520A"/>
    <w:rsid w:val="007C77FA"/>
    <w:rsid w:val="007D34B4"/>
    <w:rsid w:val="007D3DA9"/>
    <w:rsid w:val="007E1B05"/>
    <w:rsid w:val="007E286F"/>
    <w:rsid w:val="007F0459"/>
    <w:rsid w:val="007F79A7"/>
    <w:rsid w:val="00801049"/>
    <w:rsid w:val="00803CBE"/>
    <w:rsid w:val="00810E03"/>
    <w:rsid w:val="00814D87"/>
    <w:rsid w:val="00815A7E"/>
    <w:rsid w:val="00815ABF"/>
    <w:rsid w:val="00823F78"/>
    <w:rsid w:val="00835D03"/>
    <w:rsid w:val="0084753A"/>
    <w:rsid w:val="00847F90"/>
    <w:rsid w:val="00856C59"/>
    <w:rsid w:val="00857F3A"/>
    <w:rsid w:val="0086173E"/>
    <w:rsid w:val="00863177"/>
    <w:rsid w:val="00892120"/>
    <w:rsid w:val="008A7212"/>
    <w:rsid w:val="008A7B8A"/>
    <w:rsid w:val="008B18D5"/>
    <w:rsid w:val="008C5E3C"/>
    <w:rsid w:val="008D22AA"/>
    <w:rsid w:val="008D3F42"/>
    <w:rsid w:val="008E3DDC"/>
    <w:rsid w:val="00907112"/>
    <w:rsid w:val="00907FCA"/>
    <w:rsid w:val="00913497"/>
    <w:rsid w:val="009218C6"/>
    <w:rsid w:val="00933416"/>
    <w:rsid w:val="009543EC"/>
    <w:rsid w:val="00960C35"/>
    <w:rsid w:val="009629A9"/>
    <w:rsid w:val="00962FA2"/>
    <w:rsid w:val="00972249"/>
    <w:rsid w:val="00973969"/>
    <w:rsid w:val="009910E8"/>
    <w:rsid w:val="0099241E"/>
    <w:rsid w:val="00995B93"/>
    <w:rsid w:val="009B0AD2"/>
    <w:rsid w:val="009C2C1A"/>
    <w:rsid w:val="009C693B"/>
    <w:rsid w:val="009D6057"/>
    <w:rsid w:val="009E0962"/>
    <w:rsid w:val="009F7A22"/>
    <w:rsid w:val="00A14E6C"/>
    <w:rsid w:val="00A204E8"/>
    <w:rsid w:val="00A4464B"/>
    <w:rsid w:val="00A52053"/>
    <w:rsid w:val="00A5643B"/>
    <w:rsid w:val="00A64640"/>
    <w:rsid w:val="00A664B6"/>
    <w:rsid w:val="00A71183"/>
    <w:rsid w:val="00A72331"/>
    <w:rsid w:val="00A7739D"/>
    <w:rsid w:val="00A861D2"/>
    <w:rsid w:val="00A90963"/>
    <w:rsid w:val="00A95FB6"/>
    <w:rsid w:val="00AB1A8A"/>
    <w:rsid w:val="00AD5B64"/>
    <w:rsid w:val="00AE0033"/>
    <w:rsid w:val="00B0338C"/>
    <w:rsid w:val="00B0617B"/>
    <w:rsid w:val="00B14A5F"/>
    <w:rsid w:val="00B15B18"/>
    <w:rsid w:val="00B24A8A"/>
    <w:rsid w:val="00B26091"/>
    <w:rsid w:val="00B44A21"/>
    <w:rsid w:val="00B65098"/>
    <w:rsid w:val="00B657CF"/>
    <w:rsid w:val="00B85704"/>
    <w:rsid w:val="00B97607"/>
    <w:rsid w:val="00BB5AFD"/>
    <w:rsid w:val="00BC3C43"/>
    <w:rsid w:val="00BC41F3"/>
    <w:rsid w:val="00BC76A1"/>
    <w:rsid w:val="00BE5DEC"/>
    <w:rsid w:val="00C01DE4"/>
    <w:rsid w:val="00C10FAC"/>
    <w:rsid w:val="00C1447D"/>
    <w:rsid w:val="00C35BB3"/>
    <w:rsid w:val="00C3624C"/>
    <w:rsid w:val="00C5106C"/>
    <w:rsid w:val="00C52718"/>
    <w:rsid w:val="00C71C93"/>
    <w:rsid w:val="00C87B32"/>
    <w:rsid w:val="00C921C9"/>
    <w:rsid w:val="00C9246B"/>
    <w:rsid w:val="00C92766"/>
    <w:rsid w:val="00CA79E1"/>
    <w:rsid w:val="00CB2E6C"/>
    <w:rsid w:val="00CB32A0"/>
    <w:rsid w:val="00CD3A5A"/>
    <w:rsid w:val="00CE0D4A"/>
    <w:rsid w:val="00CF50C2"/>
    <w:rsid w:val="00D026AD"/>
    <w:rsid w:val="00D16F73"/>
    <w:rsid w:val="00D20745"/>
    <w:rsid w:val="00D44D2D"/>
    <w:rsid w:val="00D4770E"/>
    <w:rsid w:val="00D75A53"/>
    <w:rsid w:val="00D75DCB"/>
    <w:rsid w:val="00D81CC2"/>
    <w:rsid w:val="00D95ABE"/>
    <w:rsid w:val="00DC4368"/>
    <w:rsid w:val="00DC46C7"/>
    <w:rsid w:val="00DE7E0B"/>
    <w:rsid w:val="00DF04CD"/>
    <w:rsid w:val="00DF342D"/>
    <w:rsid w:val="00DF3FD1"/>
    <w:rsid w:val="00E06E92"/>
    <w:rsid w:val="00E072DF"/>
    <w:rsid w:val="00E1338B"/>
    <w:rsid w:val="00E27093"/>
    <w:rsid w:val="00E301F8"/>
    <w:rsid w:val="00E30895"/>
    <w:rsid w:val="00E34952"/>
    <w:rsid w:val="00E35634"/>
    <w:rsid w:val="00E50C59"/>
    <w:rsid w:val="00E803E8"/>
    <w:rsid w:val="00E806EB"/>
    <w:rsid w:val="00EB03CB"/>
    <w:rsid w:val="00EB70BD"/>
    <w:rsid w:val="00EC2BAD"/>
    <w:rsid w:val="00EC4645"/>
    <w:rsid w:val="00ED413C"/>
    <w:rsid w:val="00EE1DD8"/>
    <w:rsid w:val="00EE3B5E"/>
    <w:rsid w:val="00EE4E84"/>
    <w:rsid w:val="00EE4FCC"/>
    <w:rsid w:val="00EE6A4B"/>
    <w:rsid w:val="00EF7FC4"/>
    <w:rsid w:val="00F06950"/>
    <w:rsid w:val="00F11766"/>
    <w:rsid w:val="00F261ED"/>
    <w:rsid w:val="00F26715"/>
    <w:rsid w:val="00F34606"/>
    <w:rsid w:val="00F45EF1"/>
    <w:rsid w:val="00F47079"/>
    <w:rsid w:val="00F7200E"/>
    <w:rsid w:val="00F758AC"/>
    <w:rsid w:val="00F82466"/>
    <w:rsid w:val="00F911EF"/>
    <w:rsid w:val="00FA4F43"/>
    <w:rsid w:val="00FC20CE"/>
    <w:rsid w:val="00FD702E"/>
    <w:rsid w:val="00FE6131"/>
    <w:rsid w:val="00FE7583"/>
    <w:rsid w:val="00FF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654CA"/>
  <w15:chartTrackingRefBased/>
  <w15:docId w15:val="{555D861B-E13D-46AD-92D5-11716722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10FA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0FA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0FAC"/>
    <w:rPr>
      <w:vertAlign w:val="superscript"/>
    </w:rPr>
  </w:style>
  <w:style w:type="table" w:styleId="TableGrid">
    <w:name w:val="Table Grid"/>
    <w:basedOn w:val="TableNormal"/>
    <w:uiPriority w:val="39"/>
    <w:rsid w:val="00393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متن جدول"/>
    <w:basedOn w:val="Normal"/>
    <w:qFormat/>
    <w:rsid w:val="004232CD"/>
    <w:pPr>
      <w:widowControl w:val="0"/>
      <w:spacing w:after="0" w:line="240" w:lineRule="auto"/>
      <w:jc w:val="center"/>
    </w:pPr>
    <w:rPr>
      <w:rFonts w:ascii="Times New Roman" w:hAnsi="Times New Roman" w:cs="B Lotus"/>
      <w:kern w:val="0"/>
      <w:szCs w:val="24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C76A1"/>
    <w:rPr>
      <w:color w:val="808080"/>
    </w:rPr>
  </w:style>
  <w:style w:type="paragraph" w:customStyle="1" w:styleId="a0">
    <w:name w:val="متن منابع"/>
    <w:basedOn w:val="Normal"/>
    <w:qFormat/>
    <w:rsid w:val="00A90963"/>
    <w:pPr>
      <w:widowControl w:val="0"/>
      <w:spacing w:after="0" w:line="240" w:lineRule="auto"/>
      <w:ind w:left="567" w:hanging="567"/>
      <w:jc w:val="both"/>
    </w:pPr>
    <w:rPr>
      <w:rFonts w:ascii="Times New Roman" w:eastAsia="Calibri" w:hAnsi="Times New Roman" w:cs="B Lotus"/>
      <w:kern w:val="0"/>
      <w:sz w:val="24"/>
      <w:szCs w:val="26"/>
      <w:lang w:bidi="fa-IR"/>
      <w14:ligatures w14:val="none"/>
    </w:rPr>
  </w:style>
  <w:style w:type="character" w:styleId="Hyperlink">
    <w:name w:val="Hyperlink"/>
    <w:basedOn w:val="DefaultParagraphFont"/>
    <w:uiPriority w:val="99"/>
    <w:unhideWhenUsed/>
    <w:rsid w:val="00A909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9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6AD"/>
  </w:style>
  <w:style w:type="paragraph" w:styleId="Footer">
    <w:name w:val="footer"/>
    <w:basedOn w:val="Normal"/>
    <w:link w:val="FooterChar"/>
    <w:uiPriority w:val="99"/>
    <w:unhideWhenUsed/>
    <w:rsid w:val="00D02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DF7BD-EEA8-4F44-92AA-F8AFCED05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14</Pages>
  <Words>5326</Words>
  <Characters>30361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Yeganeh</dc:creator>
  <cp:keywords/>
  <dc:description/>
  <cp:lastModifiedBy>Mohammad Yeganeh</cp:lastModifiedBy>
  <cp:revision>239</cp:revision>
  <cp:lastPrinted>2024-08-22T08:07:00Z</cp:lastPrinted>
  <dcterms:created xsi:type="dcterms:W3CDTF">2024-08-18T15:20:00Z</dcterms:created>
  <dcterms:modified xsi:type="dcterms:W3CDTF">2024-08-22T14:32:00Z</dcterms:modified>
</cp:coreProperties>
</file>